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46" w:rsidRPr="00182509" w:rsidRDefault="00A72846" w:rsidP="00491496">
      <w:pPr>
        <w:spacing w:before="120" w:after="0"/>
        <w:jc w:val="center"/>
        <w:rPr>
          <w:rFonts w:ascii="ITC Avant Garde Std Bk" w:eastAsia="Times New Roman" w:hAnsi="ITC Avant Garde Std Bk" w:cs="Arial"/>
          <w:b/>
          <w:bCs/>
          <w:sz w:val="20"/>
          <w:szCs w:val="20"/>
          <w:lang w:eastAsia="es-MX"/>
        </w:rPr>
      </w:pPr>
      <w:bookmarkStart w:id="0" w:name="_Toc172968742"/>
      <w:bookmarkStart w:id="1" w:name="_GoBack"/>
      <w:bookmarkEnd w:id="1"/>
      <w:r w:rsidRPr="00182509">
        <w:rPr>
          <w:rFonts w:ascii="ITC Avant Garde Std Bk" w:eastAsia="Times New Roman" w:hAnsi="ITC Avant Garde Std Bk" w:cs="Arial"/>
          <w:b/>
          <w:bCs/>
          <w:sz w:val="20"/>
          <w:szCs w:val="20"/>
          <w:lang w:eastAsia="es-MX"/>
        </w:rPr>
        <w:t xml:space="preserve">ANEXO </w:t>
      </w:r>
      <w:r w:rsidR="00F70809">
        <w:rPr>
          <w:rFonts w:ascii="ITC Avant Garde Std Bk" w:eastAsia="Times New Roman" w:hAnsi="ITC Avant Garde Std Bk" w:cs="Arial"/>
          <w:b/>
          <w:bCs/>
          <w:sz w:val="20"/>
          <w:szCs w:val="20"/>
          <w:lang w:eastAsia="es-MX"/>
        </w:rPr>
        <w:t>NÚM. 1</w:t>
      </w:r>
    </w:p>
    <w:p w:rsidR="00A72846" w:rsidRPr="00182509" w:rsidRDefault="008706BD" w:rsidP="00491496">
      <w:p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El Instituto Federal de Telecomunicaciones, en adelante “El Instituto”, d</w:t>
      </w:r>
      <w:r w:rsidR="00A72846" w:rsidRPr="00182509">
        <w:rPr>
          <w:rFonts w:ascii="ITC Avant Garde Std Bk" w:eastAsia="Times New Roman" w:hAnsi="ITC Avant Garde Std Bk" w:cs="Arial"/>
          <w:bCs/>
          <w:sz w:val="20"/>
          <w:szCs w:val="20"/>
          <w:lang w:eastAsia="es-MX"/>
        </w:rPr>
        <w:t xml:space="preserve">e conformidad con lo dispuesto por el artículo 24 </w:t>
      </w:r>
      <w:r w:rsidR="005770EC" w:rsidRPr="00182509">
        <w:rPr>
          <w:rFonts w:ascii="ITC Avant Garde Std Bk" w:eastAsia="Times New Roman" w:hAnsi="ITC Avant Garde Std Bk" w:cs="Arial"/>
          <w:bCs/>
          <w:sz w:val="20"/>
          <w:szCs w:val="20"/>
          <w:lang w:eastAsia="es-MX"/>
        </w:rPr>
        <w:t xml:space="preserve">sexto </w:t>
      </w:r>
      <w:r w:rsidR="00A72846" w:rsidRPr="00182509">
        <w:rPr>
          <w:rFonts w:ascii="ITC Avant Garde Std Bk" w:eastAsia="Times New Roman" w:hAnsi="ITC Avant Garde Std Bk" w:cs="Arial"/>
          <w:bCs/>
          <w:sz w:val="20"/>
          <w:szCs w:val="20"/>
          <w:lang w:eastAsia="es-MX"/>
        </w:rPr>
        <w:t xml:space="preserve">párrafo de las Normas en materia de Adquisiciones, Arrendamientos y Servicios del Instituto Federal de Telecomunicaciones, </w:t>
      </w:r>
      <w:r w:rsidR="00D3585C" w:rsidRPr="00182509">
        <w:rPr>
          <w:rFonts w:ascii="ITC Avant Garde Std Bk" w:eastAsia="Times New Roman" w:hAnsi="ITC Avant Garde Std Bk" w:cs="Arial"/>
          <w:bCs/>
          <w:sz w:val="20"/>
          <w:szCs w:val="20"/>
          <w:lang w:eastAsia="es-MX"/>
        </w:rPr>
        <w:t xml:space="preserve">la Coordinación General de Política del Usuario, </w:t>
      </w:r>
      <w:r w:rsidR="00A72846" w:rsidRPr="00182509">
        <w:rPr>
          <w:rFonts w:ascii="ITC Avant Garde Std Bk" w:eastAsia="Times New Roman" w:hAnsi="ITC Avant Garde Std Bk" w:cs="Arial"/>
          <w:bCs/>
          <w:sz w:val="20"/>
          <w:szCs w:val="20"/>
          <w:lang w:eastAsia="es-MX"/>
        </w:rPr>
        <w:t xml:space="preserve">emite el presente Anexo Técnico para establecer los mismos requisitos, especificaciones y condiciones </w:t>
      </w:r>
      <w:r w:rsidR="00090708" w:rsidRPr="00182509">
        <w:rPr>
          <w:rFonts w:ascii="ITC Avant Garde Std Bk" w:eastAsia="Times New Roman" w:hAnsi="ITC Avant Garde Std Bk" w:cs="Arial"/>
          <w:bCs/>
          <w:sz w:val="20"/>
          <w:szCs w:val="20"/>
          <w:lang w:eastAsia="es-MX"/>
        </w:rPr>
        <w:t xml:space="preserve">para el procedimiento de contratación de los servicios consistentes en el </w:t>
      </w:r>
      <w:r w:rsidR="00EF59BB" w:rsidRPr="00182509">
        <w:rPr>
          <w:rFonts w:ascii="ITC Avant Garde Std Bk" w:eastAsia="Times New Roman" w:hAnsi="ITC Avant Garde Std Bk" w:cs="Arial"/>
          <w:b/>
          <w:bCs/>
          <w:sz w:val="20"/>
          <w:szCs w:val="20"/>
          <w:lang w:eastAsia="es-MX"/>
        </w:rPr>
        <w:t>Diseño</w:t>
      </w:r>
      <w:r w:rsidR="00F26B16">
        <w:rPr>
          <w:rFonts w:ascii="ITC Avant Garde Std Bk" w:eastAsia="Times New Roman" w:hAnsi="ITC Avant Garde Std Bk" w:cs="Arial"/>
          <w:b/>
          <w:bCs/>
          <w:sz w:val="20"/>
          <w:szCs w:val="20"/>
          <w:lang w:eastAsia="es-MX"/>
        </w:rPr>
        <w:t>,</w:t>
      </w:r>
      <w:r w:rsidR="00EF59BB" w:rsidRPr="00182509">
        <w:rPr>
          <w:rFonts w:ascii="ITC Avant Garde Std Bk" w:eastAsia="Times New Roman" w:hAnsi="ITC Avant Garde Std Bk" w:cs="Arial"/>
          <w:b/>
          <w:bCs/>
          <w:sz w:val="20"/>
          <w:szCs w:val="20"/>
          <w:lang w:eastAsia="es-MX"/>
        </w:rPr>
        <w:t xml:space="preserve"> Desarrollo</w:t>
      </w:r>
      <w:r w:rsidR="00F26B16">
        <w:rPr>
          <w:rFonts w:ascii="ITC Avant Garde Std Bk" w:eastAsia="Times New Roman" w:hAnsi="ITC Avant Garde Std Bk" w:cs="Arial"/>
          <w:b/>
          <w:bCs/>
          <w:sz w:val="20"/>
          <w:szCs w:val="20"/>
          <w:lang w:eastAsia="es-MX"/>
        </w:rPr>
        <w:t xml:space="preserve"> y Publicación</w:t>
      </w:r>
      <w:r w:rsidR="00EF59BB" w:rsidRPr="00182509">
        <w:rPr>
          <w:rFonts w:ascii="ITC Avant Garde Std Bk" w:eastAsia="Times New Roman" w:hAnsi="ITC Avant Garde Std Bk" w:cs="Arial"/>
          <w:b/>
          <w:bCs/>
          <w:sz w:val="20"/>
          <w:szCs w:val="20"/>
          <w:lang w:eastAsia="es-MX"/>
        </w:rPr>
        <w:t xml:space="preserve"> de la A</w:t>
      </w:r>
      <w:r w:rsidR="00F01B0D" w:rsidRPr="00182509">
        <w:rPr>
          <w:rFonts w:ascii="ITC Avant Garde Std Bk" w:eastAsia="Times New Roman" w:hAnsi="ITC Avant Garde Std Bk" w:cs="Arial"/>
          <w:b/>
          <w:bCs/>
          <w:sz w:val="20"/>
          <w:szCs w:val="20"/>
          <w:lang w:eastAsia="es-MX"/>
        </w:rPr>
        <w:t>plicación Móvil de los Usuarios</w:t>
      </w:r>
      <w:r w:rsidR="00EF59BB" w:rsidRPr="00182509">
        <w:rPr>
          <w:rFonts w:ascii="ITC Avant Garde Std Bk" w:eastAsia="Times New Roman" w:hAnsi="ITC Avant Garde Std Bk" w:cs="Arial"/>
          <w:b/>
          <w:bCs/>
          <w:sz w:val="20"/>
          <w:szCs w:val="20"/>
          <w:lang w:eastAsia="es-MX"/>
        </w:rPr>
        <w:t xml:space="preserve"> </w:t>
      </w:r>
      <w:r w:rsidR="00D3585C" w:rsidRPr="00182509">
        <w:rPr>
          <w:rFonts w:ascii="ITC Avant Garde Std Bk" w:eastAsia="Times New Roman" w:hAnsi="ITC Avant Garde Std Bk" w:cs="Arial"/>
          <w:b/>
          <w:bCs/>
          <w:sz w:val="20"/>
          <w:szCs w:val="20"/>
          <w:lang w:eastAsia="es-MX"/>
        </w:rPr>
        <w:t>de los Servicios de Telecomunicaciones</w:t>
      </w:r>
      <w:r w:rsidR="00DF19A5" w:rsidRPr="00182509">
        <w:rPr>
          <w:rFonts w:ascii="ITC Avant Garde Std Bk" w:eastAsia="Times New Roman" w:hAnsi="ITC Avant Garde Std Bk" w:cs="Arial"/>
          <w:b/>
          <w:bCs/>
          <w:sz w:val="20"/>
          <w:szCs w:val="20"/>
          <w:lang w:eastAsia="es-MX"/>
        </w:rPr>
        <w:t xml:space="preserve"> para </w:t>
      </w:r>
      <w:r w:rsidR="00EF59BB" w:rsidRPr="00182509">
        <w:rPr>
          <w:rFonts w:ascii="ITC Avant Garde Std Bk" w:eastAsia="Times New Roman" w:hAnsi="ITC Avant Garde Std Bk" w:cs="Arial"/>
          <w:b/>
          <w:bCs/>
          <w:sz w:val="20"/>
          <w:szCs w:val="20"/>
          <w:lang w:eastAsia="es-MX"/>
        </w:rPr>
        <w:t>las plataformas móviles iOS y Android</w:t>
      </w:r>
      <w:r w:rsidR="00757EC9" w:rsidRPr="00182509">
        <w:rPr>
          <w:rFonts w:ascii="ITC Avant Garde Std Bk" w:eastAsia="Times New Roman" w:hAnsi="ITC Avant Garde Std Bk" w:cs="Arial"/>
          <w:b/>
          <w:bCs/>
          <w:sz w:val="20"/>
          <w:szCs w:val="20"/>
          <w:lang w:eastAsia="es-MX"/>
        </w:rPr>
        <w:t xml:space="preserve">, </w:t>
      </w:r>
      <w:r w:rsidR="00757EC9" w:rsidRPr="00182509">
        <w:rPr>
          <w:rFonts w:ascii="ITC Avant Garde Std Bk" w:eastAsia="Times New Roman" w:hAnsi="ITC Avant Garde Std Bk" w:cs="Arial"/>
          <w:bCs/>
          <w:sz w:val="20"/>
          <w:szCs w:val="20"/>
          <w:lang w:eastAsia="es-MX"/>
        </w:rPr>
        <w:t>en adelante “Los Servicios”.</w:t>
      </w:r>
    </w:p>
    <w:p w:rsidR="00A72846" w:rsidRPr="00182509" w:rsidRDefault="00A72846" w:rsidP="00491496">
      <w:pPr>
        <w:spacing w:before="120" w:after="0"/>
        <w:jc w:val="both"/>
        <w:rPr>
          <w:rFonts w:ascii="ITC Avant Garde Std Bk" w:eastAsia="Times New Roman" w:hAnsi="ITC Avant Garde Std Bk" w:cs="Arial"/>
          <w:bCs/>
          <w:sz w:val="20"/>
          <w:szCs w:val="20"/>
          <w:lang w:eastAsia="es-MX"/>
        </w:rPr>
      </w:pPr>
    </w:p>
    <w:bookmarkEnd w:id="0"/>
    <w:p w:rsidR="00A72846" w:rsidRPr="00182509" w:rsidRDefault="00F146CB" w:rsidP="00491496">
      <w:pPr>
        <w:pStyle w:val="Prrafodelista"/>
        <w:numPr>
          <w:ilvl w:val="0"/>
          <w:numId w:val="1"/>
        </w:numPr>
        <w:spacing w:before="120" w:after="0" w:line="276" w:lineRule="auto"/>
        <w:ind w:left="851" w:hanging="425"/>
        <w:contextualSpacing w:val="0"/>
        <w:jc w:val="both"/>
        <w:outlineLvl w:val="0"/>
        <w:rPr>
          <w:rFonts w:ascii="ITC Avant Garde Std Bk" w:eastAsia="Times New Roman" w:hAnsi="ITC Avant Garde Std Bk" w:cs="Arial"/>
          <w:b/>
          <w:bCs/>
          <w:sz w:val="20"/>
          <w:szCs w:val="20"/>
          <w:lang w:eastAsia="es-MX"/>
        </w:rPr>
      </w:pPr>
      <w:r w:rsidRPr="00182509">
        <w:rPr>
          <w:rFonts w:ascii="ITC Avant Garde Std Bk" w:eastAsia="Times New Roman" w:hAnsi="ITC Avant Garde Std Bk" w:cs="Arial"/>
          <w:b/>
          <w:bCs/>
          <w:sz w:val="20"/>
          <w:szCs w:val="20"/>
          <w:lang w:eastAsia="es-MX"/>
        </w:rPr>
        <w:t>Objeto de la contratación</w:t>
      </w:r>
      <w:r w:rsidR="00A72846" w:rsidRPr="00182509">
        <w:rPr>
          <w:rFonts w:ascii="ITC Avant Garde Std Bk" w:eastAsia="Times New Roman" w:hAnsi="ITC Avant Garde Std Bk" w:cs="Arial"/>
          <w:b/>
          <w:bCs/>
          <w:sz w:val="20"/>
          <w:szCs w:val="20"/>
          <w:lang w:eastAsia="es-MX"/>
        </w:rPr>
        <w:t>:</w:t>
      </w:r>
    </w:p>
    <w:p w:rsidR="00B614B2" w:rsidRDefault="00B614B2" w:rsidP="009B7D41">
      <w:pPr>
        <w:widowControl w:val="0"/>
        <w:autoSpaceDE w:val="0"/>
        <w:autoSpaceDN w:val="0"/>
        <w:adjustRightInd w:val="0"/>
        <w:spacing w:before="120"/>
        <w:ind w:right="-17"/>
        <w:jc w:val="both"/>
        <w:rPr>
          <w:rFonts w:ascii="ITC Avant Garde Std Bk" w:eastAsia="Times New Roman" w:hAnsi="ITC Avant Garde Std Bk" w:cs="Arial"/>
          <w:bCs/>
          <w:sz w:val="20"/>
          <w:szCs w:val="20"/>
          <w:lang w:eastAsia="es-MX"/>
        </w:rPr>
      </w:pPr>
      <w:r>
        <w:rPr>
          <w:rFonts w:ascii="ITC Avant Garde Std Bk" w:eastAsia="Times New Roman" w:hAnsi="ITC Avant Garde Std Bk" w:cs="Arial"/>
          <w:bCs/>
          <w:sz w:val="20"/>
          <w:szCs w:val="20"/>
          <w:lang w:eastAsia="es-MX"/>
        </w:rPr>
        <w:t>S</w:t>
      </w:r>
      <w:r w:rsidRPr="00182509">
        <w:rPr>
          <w:rFonts w:ascii="ITC Avant Garde Std Bk" w:eastAsia="Times New Roman" w:hAnsi="ITC Avant Garde Std Bk" w:cs="Arial"/>
          <w:bCs/>
          <w:sz w:val="20"/>
          <w:szCs w:val="20"/>
          <w:lang w:eastAsia="es-MX"/>
        </w:rPr>
        <w:t xml:space="preserve">ervicios consistentes en el </w:t>
      </w:r>
      <w:r w:rsidRPr="00182509">
        <w:rPr>
          <w:rFonts w:ascii="ITC Avant Garde Std Bk" w:eastAsia="Times New Roman" w:hAnsi="ITC Avant Garde Std Bk" w:cs="Arial"/>
          <w:b/>
          <w:bCs/>
          <w:sz w:val="20"/>
          <w:szCs w:val="20"/>
          <w:lang w:eastAsia="es-MX"/>
        </w:rPr>
        <w:t>Diseño</w:t>
      </w:r>
      <w:r>
        <w:rPr>
          <w:rFonts w:ascii="ITC Avant Garde Std Bk" w:eastAsia="Times New Roman" w:hAnsi="ITC Avant Garde Std Bk" w:cs="Arial"/>
          <w:b/>
          <w:bCs/>
          <w:sz w:val="20"/>
          <w:szCs w:val="20"/>
          <w:lang w:eastAsia="es-MX"/>
        </w:rPr>
        <w:t>,</w:t>
      </w:r>
      <w:r w:rsidRPr="00182509">
        <w:rPr>
          <w:rFonts w:ascii="ITC Avant Garde Std Bk" w:eastAsia="Times New Roman" w:hAnsi="ITC Avant Garde Std Bk" w:cs="Arial"/>
          <w:b/>
          <w:bCs/>
          <w:sz w:val="20"/>
          <w:szCs w:val="20"/>
          <w:lang w:eastAsia="es-MX"/>
        </w:rPr>
        <w:t xml:space="preserve"> Desarrollo</w:t>
      </w:r>
      <w:r>
        <w:rPr>
          <w:rFonts w:ascii="ITC Avant Garde Std Bk" w:eastAsia="Times New Roman" w:hAnsi="ITC Avant Garde Std Bk" w:cs="Arial"/>
          <w:b/>
          <w:bCs/>
          <w:sz w:val="20"/>
          <w:szCs w:val="20"/>
          <w:lang w:eastAsia="es-MX"/>
        </w:rPr>
        <w:t xml:space="preserve"> y Publicación</w:t>
      </w:r>
      <w:r w:rsidRPr="00182509">
        <w:rPr>
          <w:rFonts w:ascii="ITC Avant Garde Std Bk" w:eastAsia="Times New Roman" w:hAnsi="ITC Avant Garde Std Bk" w:cs="Arial"/>
          <w:b/>
          <w:bCs/>
          <w:sz w:val="20"/>
          <w:szCs w:val="20"/>
          <w:lang w:eastAsia="es-MX"/>
        </w:rPr>
        <w:t xml:space="preserve"> de la Aplicación Móvil de los Usuarios de los Servicios de Telecomunicaciones para las plataformas móviles iOS y Android</w:t>
      </w:r>
      <w:r>
        <w:rPr>
          <w:rFonts w:ascii="ITC Avant Garde Std Bk" w:eastAsia="Times New Roman" w:hAnsi="ITC Avant Garde Std Bk" w:cs="Arial"/>
          <w:b/>
          <w:bCs/>
          <w:sz w:val="20"/>
          <w:szCs w:val="20"/>
          <w:lang w:eastAsia="es-MX"/>
        </w:rPr>
        <w:t>.</w:t>
      </w:r>
    </w:p>
    <w:p w:rsidR="00A72846" w:rsidRPr="00182509" w:rsidRDefault="00A72846" w:rsidP="00491496">
      <w:pPr>
        <w:spacing w:before="120" w:after="0"/>
        <w:jc w:val="both"/>
        <w:rPr>
          <w:rFonts w:ascii="ITC Avant Garde Std Bk" w:eastAsia="Times New Roman" w:hAnsi="ITC Avant Garde Std Bk" w:cs="Arial"/>
          <w:bCs/>
          <w:sz w:val="20"/>
          <w:szCs w:val="20"/>
          <w:lang w:eastAsia="es-MX"/>
        </w:rPr>
      </w:pPr>
    </w:p>
    <w:p w:rsidR="00A72846" w:rsidRPr="00182509" w:rsidRDefault="00A72846" w:rsidP="00491496">
      <w:pPr>
        <w:pStyle w:val="Prrafodelista"/>
        <w:numPr>
          <w:ilvl w:val="0"/>
          <w:numId w:val="1"/>
        </w:numPr>
        <w:spacing w:before="120" w:after="0" w:line="276" w:lineRule="auto"/>
        <w:ind w:left="851" w:hanging="425"/>
        <w:contextualSpacing w:val="0"/>
        <w:jc w:val="both"/>
        <w:outlineLvl w:val="0"/>
        <w:rPr>
          <w:rFonts w:ascii="ITC Avant Garde Std Bk" w:eastAsia="Times New Roman" w:hAnsi="ITC Avant Garde Std Bk" w:cs="Arial"/>
          <w:b/>
          <w:bCs/>
          <w:sz w:val="20"/>
          <w:szCs w:val="20"/>
          <w:lang w:eastAsia="es-MX"/>
        </w:rPr>
      </w:pPr>
      <w:r w:rsidRPr="00182509">
        <w:rPr>
          <w:rFonts w:ascii="ITC Avant Garde Std Bk" w:eastAsia="Times New Roman" w:hAnsi="ITC Avant Garde Std Bk" w:cs="Arial"/>
          <w:b/>
          <w:bCs/>
          <w:sz w:val="20"/>
          <w:szCs w:val="20"/>
          <w:lang w:eastAsia="es-MX"/>
        </w:rPr>
        <w:t>Especificaciones</w:t>
      </w:r>
      <w:r w:rsidR="000A4018" w:rsidRPr="00182509">
        <w:rPr>
          <w:rFonts w:ascii="ITC Avant Garde Std Bk" w:eastAsia="Times New Roman" w:hAnsi="ITC Avant Garde Std Bk" w:cs="Arial"/>
          <w:b/>
          <w:bCs/>
          <w:sz w:val="20"/>
          <w:szCs w:val="20"/>
          <w:lang w:eastAsia="es-MX"/>
        </w:rPr>
        <w:t xml:space="preserve"> Generales </w:t>
      </w:r>
      <w:r w:rsidR="00F146CB" w:rsidRPr="00182509">
        <w:rPr>
          <w:rFonts w:ascii="ITC Avant Garde Std Bk" w:eastAsia="Times New Roman" w:hAnsi="ITC Avant Garde Std Bk" w:cs="Arial"/>
          <w:b/>
          <w:bCs/>
          <w:sz w:val="20"/>
          <w:szCs w:val="20"/>
          <w:lang w:eastAsia="es-MX"/>
        </w:rPr>
        <w:t>de los servicios:</w:t>
      </w:r>
    </w:p>
    <w:p w:rsidR="00B614B2" w:rsidRPr="00B75976" w:rsidRDefault="00B75976" w:rsidP="00B75976">
      <w:pPr>
        <w:widowControl w:val="0"/>
        <w:autoSpaceDE w:val="0"/>
        <w:autoSpaceDN w:val="0"/>
        <w:adjustRightInd w:val="0"/>
        <w:spacing w:before="120"/>
        <w:ind w:right="-17"/>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El Instituto requiere </w:t>
      </w:r>
      <w:r>
        <w:rPr>
          <w:rFonts w:ascii="ITC Avant Garde Std Bk" w:eastAsia="Times New Roman" w:hAnsi="ITC Avant Garde Std Bk" w:cs="Arial"/>
          <w:bCs/>
          <w:sz w:val="20"/>
          <w:szCs w:val="20"/>
          <w:lang w:eastAsia="es-MX"/>
        </w:rPr>
        <w:t xml:space="preserve">de </w:t>
      </w:r>
      <w:r w:rsidR="00B614B2" w:rsidRPr="00B75976">
        <w:rPr>
          <w:rFonts w:ascii="ITC Avant Garde Std Bk" w:eastAsia="Times New Roman" w:hAnsi="ITC Avant Garde Std Bk" w:cs="Arial"/>
          <w:bCs/>
          <w:sz w:val="20"/>
          <w:szCs w:val="20"/>
          <w:lang w:eastAsia="es-MX"/>
        </w:rPr>
        <w:t xml:space="preserve">Servicios consistentes en el diseño, desarrollo y publicación de una Aplicación móvil </w:t>
      </w:r>
      <w:r w:rsidRPr="00182509">
        <w:rPr>
          <w:rFonts w:ascii="ITC Avant Garde Std Bk" w:eastAsia="Times New Roman" w:hAnsi="ITC Avant Garde Std Bk" w:cs="Arial"/>
          <w:bCs/>
          <w:sz w:val="20"/>
          <w:szCs w:val="20"/>
          <w:lang w:eastAsia="es-MX"/>
        </w:rPr>
        <w:t>para las plataformas iOS y Android, “App para usuarios”</w:t>
      </w:r>
      <w:r>
        <w:rPr>
          <w:rFonts w:ascii="ITC Avant Garde Std Bk" w:eastAsia="Times New Roman" w:hAnsi="ITC Avant Garde Std Bk" w:cs="Arial"/>
          <w:bCs/>
          <w:sz w:val="20"/>
          <w:szCs w:val="20"/>
          <w:lang w:eastAsia="es-MX"/>
        </w:rPr>
        <w:t xml:space="preserve">, </w:t>
      </w:r>
      <w:r w:rsidR="00B614B2" w:rsidRPr="00B75976">
        <w:rPr>
          <w:rFonts w:ascii="ITC Avant Garde Std Bk" w:eastAsia="Times New Roman" w:hAnsi="ITC Avant Garde Std Bk" w:cs="Arial"/>
          <w:bCs/>
          <w:sz w:val="20"/>
          <w:szCs w:val="20"/>
          <w:lang w:eastAsia="es-MX"/>
        </w:rPr>
        <w:t xml:space="preserve">que permita que los usuarios de los servicios de telecomunicaciones accedan desde su celular a las siguientes herramientas públicas desarrolladas por “El Instituto”: “Mapas de Cobertura móvil” y “Simulador de consumo de datos móviles”, en lo sucesivo la </w:t>
      </w:r>
      <w:r w:rsidR="00B614B2" w:rsidRPr="00B75976">
        <w:rPr>
          <w:rFonts w:ascii="ITC Avant Garde Std Bk" w:eastAsia="Times New Roman" w:hAnsi="ITC Avant Garde Std Bk" w:cs="Arial"/>
          <w:b/>
          <w:bCs/>
          <w:sz w:val="20"/>
          <w:szCs w:val="20"/>
          <w:lang w:eastAsia="es-MX"/>
        </w:rPr>
        <w:t>“App para usuarios”.</w:t>
      </w:r>
    </w:p>
    <w:p w:rsidR="00B614B2" w:rsidRPr="00B75976" w:rsidRDefault="00B614B2" w:rsidP="00B75976">
      <w:pPr>
        <w:widowControl w:val="0"/>
        <w:autoSpaceDE w:val="0"/>
        <w:autoSpaceDN w:val="0"/>
        <w:adjustRightInd w:val="0"/>
        <w:spacing w:before="120" w:after="0"/>
        <w:ind w:right="-17"/>
        <w:jc w:val="both"/>
        <w:rPr>
          <w:rFonts w:ascii="ITC Avant Garde Std Bk" w:eastAsia="Times New Roman" w:hAnsi="ITC Avant Garde Std Bk" w:cs="Arial"/>
          <w:bCs/>
          <w:sz w:val="20"/>
          <w:szCs w:val="20"/>
          <w:lang w:eastAsia="es-MX"/>
        </w:rPr>
      </w:pPr>
      <w:r w:rsidRPr="00B75976">
        <w:rPr>
          <w:rFonts w:ascii="ITC Avant Garde Std Bk" w:eastAsia="Times New Roman" w:hAnsi="ITC Avant Garde Std Bk" w:cs="Arial"/>
          <w:bCs/>
          <w:sz w:val="20"/>
          <w:szCs w:val="20"/>
          <w:lang w:eastAsia="es-MX"/>
        </w:rPr>
        <w:t>Lo anterior, con el objeto de que los usuarios puedan acceder a las herramientas del IFT en sus teléfonos móviles para su uso frecuente y repetido, sin un excesivo consumo de datos y facilitando así la toma de decisiones informadas.</w:t>
      </w:r>
    </w:p>
    <w:p w:rsidR="00D03E2E" w:rsidRPr="00182509" w:rsidRDefault="00D03E2E" w:rsidP="00491496">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El servicio que el Instituto requiere consta de: </w:t>
      </w:r>
    </w:p>
    <w:p w:rsidR="00C470EE" w:rsidRPr="00182509" w:rsidRDefault="00C470EE" w:rsidP="00491496">
      <w:pPr>
        <w:pStyle w:val="Default"/>
        <w:numPr>
          <w:ilvl w:val="0"/>
          <w:numId w:val="3"/>
        </w:numPr>
        <w:spacing w:before="120" w:after="25"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Desarrollo de web services</w:t>
      </w:r>
      <w:r w:rsidR="006D4FB7">
        <w:rPr>
          <w:rStyle w:val="Refdenotaalpie"/>
          <w:rFonts w:ascii="ITC Avant Garde Std Bk" w:eastAsia="Times New Roman" w:hAnsi="ITC Avant Garde Std Bk" w:cs="Arial"/>
          <w:bCs/>
          <w:color w:val="auto"/>
          <w:sz w:val="20"/>
          <w:szCs w:val="20"/>
          <w:lang w:eastAsia="es-MX"/>
        </w:rPr>
        <w:footnoteReference w:id="2"/>
      </w:r>
      <w:r w:rsidR="00CD7239" w:rsidRPr="00182509">
        <w:rPr>
          <w:rFonts w:ascii="ITC Avant Garde Std Bk" w:eastAsia="Times New Roman" w:hAnsi="ITC Avant Garde Std Bk" w:cs="Arial"/>
          <w:bCs/>
          <w:color w:val="auto"/>
          <w:sz w:val="20"/>
          <w:szCs w:val="20"/>
          <w:lang w:eastAsia="es-MX"/>
        </w:rPr>
        <w:t>.</w:t>
      </w:r>
    </w:p>
    <w:p w:rsidR="00C470EE" w:rsidRPr="00182509" w:rsidRDefault="00C470EE" w:rsidP="00491496">
      <w:pPr>
        <w:pStyle w:val="Default"/>
        <w:numPr>
          <w:ilvl w:val="0"/>
          <w:numId w:val="3"/>
        </w:numPr>
        <w:spacing w:before="120" w:after="25"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Construcción de nombre y diseño de logotipo de la “App para usuarios”</w:t>
      </w:r>
      <w:r w:rsidR="00CD7239" w:rsidRPr="00182509">
        <w:rPr>
          <w:rFonts w:ascii="ITC Avant Garde Std Bk" w:eastAsia="Times New Roman" w:hAnsi="ITC Avant Garde Std Bk" w:cs="Arial"/>
          <w:bCs/>
          <w:color w:val="auto"/>
          <w:sz w:val="20"/>
          <w:szCs w:val="20"/>
          <w:lang w:eastAsia="es-MX"/>
        </w:rPr>
        <w:t>.</w:t>
      </w:r>
    </w:p>
    <w:p w:rsidR="00F55CBE" w:rsidRPr="00182509" w:rsidRDefault="00D03E2E" w:rsidP="00F55CBE">
      <w:pPr>
        <w:pStyle w:val="Default"/>
        <w:numPr>
          <w:ilvl w:val="0"/>
          <w:numId w:val="3"/>
        </w:numPr>
        <w:spacing w:before="120" w:after="25"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Diseño, desarrollo y </w:t>
      </w:r>
      <w:r w:rsidR="00F61094" w:rsidRPr="00182509">
        <w:rPr>
          <w:rFonts w:ascii="ITC Avant Garde Std Bk" w:eastAsia="Times New Roman" w:hAnsi="ITC Avant Garde Std Bk" w:cs="Arial"/>
          <w:bCs/>
          <w:color w:val="auto"/>
          <w:sz w:val="20"/>
          <w:szCs w:val="20"/>
          <w:lang w:eastAsia="es-MX"/>
        </w:rPr>
        <w:t>publicación de la</w:t>
      </w:r>
      <w:r w:rsidRPr="00182509">
        <w:rPr>
          <w:rFonts w:ascii="ITC Avant Garde Std Bk" w:eastAsia="Times New Roman" w:hAnsi="ITC Avant Garde Std Bk" w:cs="Arial"/>
          <w:bCs/>
          <w:color w:val="auto"/>
          <w:sz w:val="20"/>
          <w:szCs w:val="20"/>
          <w:lang w:eastAsia="es-MX"/>
        </w:rPr>
        <w:t xml:space="preserve"> </w:t>
      </w:r>
      <w:r w:rsidR="00DB5886" w:rsidRPr="00182509">
        <w:rPr>
          <w:rFonts w:ascii="ITC Avant Garde Std Bk" w:eastAsia="Times New Roman" w:hAnsi="ITC Avant Garde Std Bk" w:cs="Arial"/>
          <w:bCs/>
          <w:color w:val="auto"/>
          <w:sz w:val="20"/>
          <w:szCs w:val="20"/>
          <w:lang w:eastAsia="es-MX"/>
        </w:rPr>
        <w:t>“</w:t>
      </w:r>
      <w:r w:rsidRPr="00182509">
        <w:rPr>
          <w:rFonts w:ascii="ITC Avant Garde Std Bk" w:eastAsia="Times New Roman" w:hAnsi="ITC Avant Garde Std Bk" w:cs="Arial"/>
          <w:bCs/>
          <w:color w:val="auto"/>
          <w:sz w:val="20"/>
          <w:szCs w:val="20"/>
          <w:lang w:eastAsia="es-MX"/>
        </w:rPr>
        <w:t>Ap</w:t>
      </w:r>
      <w:r w:rsidR="00422D55" w:rsidRPr="00182509">
        <w:rPr>
          <w:rFonts w:ascii="ITC Avant Garde Std Bk" w:eastAsia="Times New Roman" w:hAnsi="ITC Avant Garde Std Bk" w:cs="Arial"/>
          <w:bCs/>
          <w:color w:val="auto"/>
          <w:sz w:val="20"/>
          <w:szCs w:val="20"/>
          <w:lang w:eastAsia="es-MX"/>
        </w:rPr>
        <w:t>p</w:t>
      </w:r>
      <w:r w:rsidR="00DB5886" w:rsidRPr="00182509">
        <w:rPr>
          <w:rFonts w:ascii="ITC Avant Garde Std Bk" w:eastAsia="Times New Roman" w:hAnsi="ITC Avant Garde Std Bk" w:cs="Arial"/>
          <w:bCs/>
          <w:color w:val="auto"/>
          <w:sz w:val="20"/>
          <w:szCs w:val="20"/>
          <w:lang w:eastAsia="es-MX"/>
        </w:rPr>
        <w:t xml:space="preserve"> para Usuarios”</w:t>
      </w:r>
      <w:r w:rsidRPr="00182509">
        <w:rPr>
          <w:rFonts w:ascii="ITC Avant Garde Std Bk" w:eastAsia="Times New Roman" w:hAnsi="ITC Avant Garde Std Bk" w:cs="Arial"/>
          <w:bCs/>
          <w:color w:val="auto"/>
          <w:sz w:val="20"/>
          <w:szCs w:val="20"/>
          <w:lang w:eastAsia="es-MX"/>
        </w:rPr>
        <w:t xml:space="preserve"> con el conte</w:t>
      </w:r>
      <w:r w:rsidR="00DB5886" w:rsidRPr="00182509">
        <w:rPr>
          <w:rFonts w:ascii="ITC Avant Garde Std Bk" w:eastAsia="Times New Roman" w:hAnsi="ITC Avant Garde Std Bk" w:cs="Arial"/>
          <w:bCs/>
          <w:color w:val="auto"/>
          <w:sz w:val="20"/>
          <w:szCs w:val="20"/>
          <w:lang w:eastAsia="es-MX"/>
        </w:rPr>
        <w:t>nido proporcionado por “El Instituto”</w:t>
      </w:r>
      <w:r w:rsidRPr="00182509">
        <w:rPr>
          <w:rFonts w:ascii="ITC Avant Garde Std Bk" w:eastAsia="Times New Roman" w:hAnsi="ITC Avant Garde Std Bk" w:cs="Arial"/>
          <w:bCs/>
          <w:color w:val="auto"/>
          <w:sz w:val="20"/>
          <w:szCs w:val="20"/>
          <w:lang w:eastAsia="es-MX"/>
        </w:rPr>
        <w:t xml:space="preserve">. </w:t>
      </w:r>
    </w:p>
    <w:p w:rsidR="004217C6" w:rsidRPr="00182509" w:rsidRDefault="004217C6" w:rsidP="00F55CBE">
      <w:pPr>
        <w:pStyle w:val="Default"/>
        <w:numPr>
          <w:ilvl w:val="0"/>
          <w:numId w:val="3"/>
        </w:numPr>
        <w:spacing w:before="120" w:after="25"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Desarrollo </w:t>
      </w:r>
      <w:r w:rsidR="00F61094" w:rsidRPr="00182509">
        <w:rPr>
          <w:rFonts w:ascii="ITC Avant Garde Std Bk" w:eastAsia="Times New Roman" w:hAnsi="ITC Avant Garde Std Bk" w:cs="Arial"/>
          <w:bCs/>
          <w:color w:val="auto"/>
          <w:sz w:val="20"/>
          <w:szCs w:val="20"/>
          <w:lang w:eastAsia="es-MX"/>
        </w:rPr>
        <w:t>del Portal Web de Administración que permita</w:t>
      </w:r>
      <w:r w:rsidR="00B62920" w:rsidRPr="00182509">
        <w:rPr>
          <w:rFonts w:ascii="ITC Avant Garde Std Bk" w:eastAsia="Times New Roman" w:hAnsi="ITC Avant Garde Std Bk" w:cs="Arial"/>
          <w:bCs/>
          <w:color w:val="auto"/>
          <w:sz w:val="20"/>
          <w:szCs w:val="20"/>
          <w:lang w:eastAsia="es-MX"/>
        </w:rPr>
        <w:t xml:space="preserve"> a</w:t>
      </w:r>
      <w:r w:rsidR="000A4018" w:rsidRPr="00182509">
        <w:rPr>
          <w:rFonts w:ascii="ITC Avant Garde Std Bk" w:eastAsia="Times New Roman" w:hAnsi="ITC Avant Garde Std Bk" w:cs="Arial"/>
          <w:bCs/>
          <w:color w:val="auto"/>
          <w:sz w:val="20"/>
          <w:szCs w:val="20"/>
          <w:lang w:eastAsia="es-MX"/>
        </w:rPr>
        <w:t xml:space="preserve"> </w:t>
      </w:r>
      <w:r w:rsidR="00B62920" w:rsidRPr="00182509">
        <w:rPr>
          <w:rFonts w:ascii="ITC Avant Garde Std Bk" w:eastAsia="Times New Roman" w:hAnsi="ITC Avant Garde Std Bk" w:cs="Arial"/>
          <w:bCs/>
          <w:color w:val="auto"/>
          <w:sz w:val="20"/>
          <w:szCs w:val="20"/>
          <w:lang w:eastAsia="es-MX"/>
        </w:rPr>
        <w:t>“</w:t>
      </w:r>
      <w:r w:rsidR="000A4018" w:rsidRPr="00182509">
        <w:rPr>
          <w:rFonts w:ascii="ITC Avant Garde Std Bk" w:eastAsia="Times New Roman" w:hAnsi="ITC Avant Garde Std Bk" w:cs="Arial"/>
          <w:bCs/>
          <w:color w:val="auto"/>
          <w:sz w:val="20"/>
          <w:szCs w:val="20"/>
          <w:lang w:eastAsia="es-MX"/>
        </w:rPr>
        <w:t xml:space="preserve">El </w:t>
      </w:r>
      <w:r w:rsidR="00B62920" w:rsidRPr="00182509">
        <w:rPr>
          <w:rFonts w:ascii="ITC Avant Garde Std Bk" w:eastAsia="Times New Roman" w:hAnsi="ITC Avant Garde Std Bk" w:cs="Arial"/>
          <w:bCs/>
          <w:color w:val="auto"/>
          <w:sz w:val="20"/>
          <w:szCs w:val="20"/>
          <w:lang w:eastAsia="es-MX"/>
        </w:rPr>
        <w:t>Instituto”</w:t>
      </w:r>
      <w:r w:rsidR="00F61094" w:rsidRPr="00182509">
        <w:rPr>
          <w:rFonts w:ascii="ITC Avant Garde Std Bk" w:eastAsia="Times New Roman" w:hAnsi="ITC Avant Garde Std Bk" w:cs="Arial"/>
          <w:bCs/>
          <w:color w:val="auto"/>
          <w:sz w:val="20"/>
          <w:szCs w:val="20"/>
          <w:lang w:eastAsia="es-MX"/>
        </w:rPr>
        <w:t xml:space="preserve"> gestionar</w:t>
      </w:r>
      <w:r w:rsidRPr="00182509">
        <w:rPr>
          <w:rFonts w:ascii="ITC Avant Garde Std Bk" w:eastAsia="Times New Roman" w:hAnsi="ITC Avant Garde Std Bk" w:cs="Arial"/>
          <w:bCs/>
          <w:color w:val="auto"/>
          <w:sz w:val="20"/>
          <w:szCs w:val="20"/>
          <w:lang w:eastAsia="es-MX"/>
        </w:rPr>
        <w:t xml:space="preserve"> </w:t>
      </w:r>
      <w:r w:rsidR="00B62920" w:rsidRPr="00182509">
        <w:rPr>
          <w:rFonts w:ascii="ITC Avant Garde Std Bk" w:eastAsia="Times New Roman" w:hAnsi="ITC Avant Garde Std Bk" w:cs="Arial"/>
          <w:bCs/>
          <w:color w:val="auto"/>
          <w:sz w:val="20"/>
          <w:szCs w:val="20"/>
          <w:lang w:eastAsia="es-MX"/>
        </w:rPr>
        <w:t xml:space="preserve">las </w:t>
      </w:r>
      <w:r w:rsidR="00F61094" w:rsidRPr="00182509">
        <w:rPr>
          <w:rFonts w:ascii="ITC Avant Garde Std Bk" w:eastAsia="Times New Roman" w:hAnsi="ITC Avant Garde Std Bk" w:cs="Arial"/>
          <w:bCs/>
          <w:color w:val="auto"/>
          <w:sz w:val="20"/>
          <w:szCs w:val="20"/>
          <w:lang w:eastAsia="es-MX"/>
        </w:rPr>
        <w:t xml:space="preserve">noticias y notificaciones </w:t>
      </w:r>
      <w:r w:rsidR="00B62920" w:rsidRPr="00182509">
        <w:rPr>
          <w:rFonts w:ascii="ITC Avant Garde Std Bk" w:eastAsia="Times New Roman" w:hAnsi="ITC Avant Garde Std Bk" w:cs="Arial"/>
          <w:bCs/>
          <w:color w:val="auto"/>
          <w:sz w:val="20"/>
          <w:szCs w:val="20"/>
          <w:lang w:eastAsia="es-MX"/>
        </w:rPr>
        <w:t xml:space="preserve">que se presentarán </w:t>
      </w:r>
      <w:r w:rsidR="00F61094" w:rsidRPr="00182509">
        <w:rPr>
          <w:rFonts w:ascii="ITC Avant Garde Std Bk" w:eastAsia="Times New Roman" w:hAnsi="ITC Avant Garde Std Bk" w:cs="Arial"/>
          <w:bCs/>
          <w:color w:val="auto"/>
          <w:sz w:val="20"/>
          <w:szCs w:val="20"/>
          <w:lang w:eastAsia="es-MX"/>
        </w:rPr>
        <w:t xml:space="preserve">en </w:t>
      </w:r>
      <w:r w:rsidRPr="00182509">
        <w:rPr>
          <w:rFonts w:ascii="ITC Avant Garde Std Bk" w:eastAsia="Times New Roman" w:hAnsi="ITC Avant Garde Std Bk" w:cs="Arial"/>
          <w:bCs/>
          <w:color w:val="auto"/>
          <w:sz w:val="20"/>
          <w:szCs w:val="20"/>
          <w:lang w:eastAsia="es-MX"/>
        </w:rPr>
        <w:t>la Aplicación Móvil.</w:t>
      </w:r>
    </w:p>
    <w:p w:rsidR="00891542" w:rsidRPr="00182509" w:rsidRDefault="00796E4E" w:rsidP="00491496">
      <w:pPr>
        <w:pStyle w:val="Default"/>
        <w:numPr>
          <w:ilvl w:val="0"/>
          <w:numId w:val="3"/>
        </w:numPr>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lastRenderedPageBreak/>
        <w:t xml:space="preserve">Publicación de la App. </w:t>
      </w:r>
      <w:r w:rsidR="00E128FC" w:rsidRPr="00182509">
        <w:rPr>
          <w:rFonts w:ascii="ITC Avant Garde Std Bk" w:eastAsia="Times New Roman" w:hAnsi="ITC Avant Garde Std Bk" w:cs="Arial"/>
          <w:bCs/>
          <w:color w:val="auto"/>
          <w:sz w:val="20"/>
          <w:szCs w:val="20"/>
          <w:lang w:eastAsia="es-MX"/>
        </w:rPr>
        <w:t>Al finalizar el</w:t>
      </w:r>
      <w:r w:rsidR="00891542" w:rsidRPr="00182509">
        <w:rPr>
          <w:rFonts w:ascii="ITC Avant Garde Std Bk" w:eastAsia="Times New Roman" w:hAnsi="ITC Avant Garde Std Bk" w:cs="Arial"/>
          <w:bCs/>
          <w:color w:val="auto"/>
          <w:sz w:val="20"/>
          <w:szCs w:val="20"/>
          <w:lang w:eastAsia="es-MX"/>
        </w:rPr>
        <w:t xml:space="preserve"> desarrollo de la plataforma, la aplicación se podrá descargar de manera gratuita para todos los usuarios de las tiendas: App Store y Google Play. El proveedor deberá realizar las gestiones</w:t>
      </w:r>
      <w:r w:rsidR="009B2390" w:rsidRPr="00182509">
        <w:rPr>
          <w:rFonts w:ascii="ITC Avant Garde Std Bk" w:eastAsia="Times New Roman" w:hAnsi="ITC Avant Garde Std Bk" w:cs="Arial"/>
          <w:bCs/>
          <w:color w:val="auto"/>
          <w:sz w:val="20"/>
          <w:szCs w:val="20"/>
          <w:lang w:eastAsia="es-MX"/>
        </w:rPr>
        <w:t xml:space="preserve"> necesarias, sin costo adicional para “El Instituto”,</w:t>
      </w:r>
      <w:r w:rsidR="00891542" w:rsidRPr="00182509">
        <w:rPr>
          <w:rFonts w:ascii="ITC Avant Garde Std Bk" w:eastAsia="Times New Roman" w:hAnsi="ITC Avant Garde Std Bk" w:cs="Arial"/>
          <w:bCs/>
          <w:color w:val="auto"/>
          <w:sz w:val="20"/>
          <w:szCs w:val="20"/>
          <w:lang w:eastAsia="es-MX"/>
        </w:rPr>
        <w:t xml:space="preserve"> ante las tiendas para realizar la publicación a nombre de “El Instituto”. </w:t>
      </w:r>
    </w:p>
    <w:p w:rsidR="00796E4E" w:rsidRPr="00182509" w:rsidRDefault="00891542" w:rsidP="001758C3">
      <w:pPr>
        <w:pStyle w:val="Default"/>
        <w:numPr>
          <w:ilvl w:val="1"/>
          <w:numId w:val="3"/>
        </w:numPr>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En caso de que, durante el desarrollo de la plataforma, el proveedor utilice cuentas propias para realizar la publicación </w:t>
      </w:r>
      <w:r w:rsidR="00003FAE" w:rsidRPr="00182509">
        <w:rPr>
          <w:rFonts w:ascii="ITC Avant Garde Std Bk" w:eastAsia="Times New Roman" w:hAnsi="ITC Avant Garde Std Bk" w:cs="Arial"/>
          <w:bCs/>
          <w:color w:val="auto"/>
          <w:sz w:val="20"/>
          <w:szCs w:val="20"/>
          <w:lang w:eastAsia="es-MX"/>
        </w:rPr>
        <w:t xml:space="preserve">interna </w:t>
      </w:r>
      <w:r w:rsidRPr="00182509">
        <w:rPr>
          <w:rFonts w:ascii="ITC Avant Garde Std Bk" w:eastAsia="Times New Roman" w:hAnsi="ITC Avant Garde Std Bk" w:cs="Arial"/>
          <w:bCs/>
          <w:color w:val="auto"/>
          <w:sz w:val="20"/>
          <w:szCs w:val="20"/>
          <w:lang w:eastAsia="es-MX"/>
        </w:rPr>
        <w:t xml:space="preserve">de las aplicaciones, </w:t>
      </w:r>
      <w:r w:rsidR="00003FAE" w:rsidRPr="00182509">
        <w:rPr>
          <w:rFonts w:ascii="ITC Avant Garde Std Bk" w:eastAsia="Times New Roman" w:hAnsi="ITC Avant Garde Std Bk" w:cs="Arial"/>
          <w:bCs/>
          <w:sz w:val="20"/>
          <w:szCs w:val="20"/>
          <w:lang w:eastAsia="es-MX"/>
        </w:rPr>
        <w:t xml:space="preserve">El Proveedor </w:t>
      </w:r>
      <w:r w:rsidRPr="00182509">
        <w:rPr>
          <w:rFonts w:ascii="ITC Avant Garde Std Bk" w:eastAsia="Times New Roman" w:hAnsi="ITC Avant Garde Std Bk" w:cs="Arial"/>
          <w:bCs/>
          <w:sz w:val="20"/>
          <w:szCs w:val="20"/>
          <w:lang w:eastAsia="es-MX"/>
        </w:rPr>
        <w:t xml:space="preserve">al finalizar </w:t>
      </w:r>
      <w:r w:rsidR="00003FAE" w:rsidRPr="00182509">
        <w:rPr>
          <w:rFonts w:ascii="ITC Avant Garde Std Bk" w:eastAsia="Times New Roman" w:hAnsi="ITC Avant Garde Std Bk" w:cs="Arial"/>
          <w:bCs/>
          <w:sz w:val="20"/>
          <w:szCs w:val="20"/>
          <w:lang w:eastAsia="es-MX"/>
        </w:rPr>
        <w:t xml:space="preserve">el desarrollo, </w:t>
      </w:r>
      <w:r w:rsidRPr="00182509">
        <w:rPr>
          <w:rFonts w:ascii="ITC Avant Garde Std Bk" w:eastAsia="Times New Roman" w:hAnsi="ITC Avant Garde Std Bk" w:cs="Arial"/>
          <w:bCs/>
          <w:sz w:val="20"/>
          <w:szCs w:val="20"/>
          <w:lang w:eastAsia="es-MX"/>
        </w:rPr>
        <w:t xml:space="preserve">deberá transferir la aplicación a las cuentas de Google y Apple propiedad de “El </w:t>
      </w:r>
      <w:r w:rsidR="005526DF" w:rsidRPr="00182509">
        <w:rPr>
          <w:rFonts w:ascii="ITC Avant Garde Std Bk" w:eastAsia="Times New Roman" w:hAnsi="ITC Avant Garde Std Bk" w:cs="Arial"/>
          <w:bCs/>
          <w:color w:val="auto"/>
          <w:sz w:val="20"/>
          <w:szCs w:val="20"/>
          <w:lang w:eastAsia="es-MX"/>
        </w:rPr>
        <w:t>Instituto</w:t>
      </w:r>
      <w:r w:rsidRPr="00182509">
        <w:rPr>
          <w:rFonts w:ascii="ITC Avant Garde Std Bk" w:eastAsia="Times New Roman" w:hAnsi="ITC Avant Garde Std Bk" w:cs="Arial"/>
          <w:bCs/>
          <w:color w:val="auto"/>
          <w:sz w:val="20"/>
          <w:szCs w:val="20"/>
          <w:lang w:eastAsia="es-MX"/>
        </w:rPr>
        <w:t>”</w:t>
      </w:r>
      <w:r w:rsidR="00003FAE" w:rsidRPr="00182509">
        <w:rPr>
          <w:rFonts w:ascii="ITC Avant Garde Std Bk" w:eastAsia="Times New Roman" w:hAnsi="ITC Avant Garde Std Bk" w:cs="Arial"/>
          <w:bCs/>
          <w:color w:val="auto"/>
          <w:sz w:val="20"/>
          <w:szCs w:val="20"/>
          <w:lang w:eastAsia="es-MX"/>
        </w:rPr>
        <w:t xml:space="preserve"> para proceder con la publicación y distribución pública de la “App para Usuarios”</w:t>
      </w:r>
      <w:r w:rsidRPr="00182509">
        <w:rPr>
          <w:rFonts w:ascii="ITC Avant Garde Std Bk" w:eastAsia="Times New Roman" w:hAnsi="ITC Avant Garde Std Bk" w:cs="Arial"/>
          <w:bCs/>
          <w:color w:val="auto"/>
          <w:sz w:val="20"/>
          <w:szCs w:val="20"/>
          <w:lang w:eastAsia="es-MX"/>
        </w:rPr>
        <w:t>.</w:t>
      </w:r>
    </w:p>
    <w:p w:rsidR="00B13A56" w:rsidRDefault="00B13A56" w:rsidP="00A11428">
      <w:pPr>
        <w:pStyle w:val="Default"/>
        <w:spacing w:before="120" w:line="276" w:lineRule="auto"/>
        <w:jc w:val="both"/>
        <w:rPr>
          <w:rFonts w:ascii="ITC Avant Garde Std Bk" w:eastAsia="Times New Roman" w:hAnsi="ITC Avant Garde Std Bk" w:cs="Arial"/>
          <w:bCs/>
          <w:color w:val="auto"/>
          <w:sz w:val="20"/>
          <w:szCs w:val="20"/>
          <w:lang w:eastAsia="es-MX"/>
        </w:rPr>
      </w:pPr>
    </w:p>
    <w:p w:rsidR="00A11428" w:rsidRPr="00182509" w:rsidRDefault="00A11428" w:rsidP="00A11428">
      <w:p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La “App para Usuarios” deberá ofrecer a personas con algún tipo de discapacidad la oportunidad para acceder, navegar y conocer fácilmente el contenido de la plataforma. </w:t>
      </w:r>
    </w:p>
    <w:p w:rsidR="00A11428" w:rsidRPr="00182509" w:rsidRDefault="00A11428" w:rsidP="00A11428">
      <w:p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Se deberá contar con una modalidad que deberá ser diseñada y desarrollada apegándose al estándar Mobile Accessibility: How WCAG</w:t>
      </w:r>
      <w:r w:rsidR="006D4FB7">
        <w:rPr>
          <w:rStyle w:val="Refdenotaalpie"/>
          <w:rFonts w:ascii="ITC Avant Garde Std Bk" w:eastAsia="Times New Roman" w:hAnsi="ITC Avant Garde Std Bk" w:cs="Arial"/>
          <w:bCs/>
          <w:sz w:val="20"/>
          <w:szCs w:val="20"/>
          <w:lang w:eastAsia="es-MX"/>
        </w:rPr>
        <w:footnoteReference w:id="3"/>
      </w:r>
      <w:r w:rsidR="006D4FB7">
        <w:rPr>
          <w:rFonts w:ascii="ITC Avant Garde Std Bk" w:eastAsia="Times New Roman" w:hAnsi="ITC Avant Garde Std Bk" w:cs="Arial"/>
          <w:bCs/>
          <w:sz w:val="20"/>
          <w:szCs w:val="20"/>
          <w:lang w:eastAsia="es-MX"/>
        </w:rPr>
        <w:t xml:space="preserve"> 2</w:t>
      </w:r>
      <w:r w:rsidRPr="00182509">
        <w:rPr>
          <w:rFonts w:ascii="ITC Avant Garde Std Bk" w:eastAsia="Times New Roman" w:hAnsi="ITC Avant Garde Std Bk" w:cs="Arial"/>
          <w:bCs/>
          <w:sz w:val="20"/>
          <w:szCs w:val="20"/>
          <w:lang w:eastAsia="es-MX"/>
        </w:rPr>
        <w:t>.0 and Other W3C</w:t>
      </w:r>
      <w:r w:rsidR="0065219D">
        <w:rPr>
          <w:rStyle w:val="Refdenotaalpie"/>
          <w:rFonts w:ascii="ITC Avant Garde Std Bk" w:eastAsia="Times New Roman" w:hAnsi="ITC Avant Garde Std Bk" w:cs="Arial"/>
          <w:bCs/>
          <w:sz w:val="20"/>
          <w:szCs w:val="20"/>
          <w:lang w:eastAsia="es-MX"/>
        </w:rPr>
        <w:footnoteReference w:id="4"/>
      </w:r>
      <w:r w:rsidRPr="00182509">
        <w:rPr>
          <w:rFonts w:ascii="ITC Avant Garde Std Bk" w:eastAsia="Times New Roman" w:hAnsi="ITC Avant Garde Std Bk" w:cs="Arial"/>
          <w:bCs/>
          <w:sz w:val="20"/>
          <w:szCs w:val="20"/>
          <w:lang w:eastAsia="es-MX"/>
        </w:rPr>
        <w:t>/WAI</w:t>
      </w:r>
      <w:r w:rsidR="006D4FB7">
        <w:rPr>
          <w:rStyle w:val="Refdenotaalpie"/>
          <w:rFonts w:ascii="ITC Avant Garde Std Bk" w:eastAsia="Times New Roman" w:hAnsi="ITC Avant Garde Std Bk" w:cs="Arial"/>
          <w:bCs/>
          <w:sz w:val="20"/>
          <w:szCs w:val="20"/>
          <w:lang w:eastAsia="es-MX"/>
        </w:rPr>
        <w:footnoteReference w:id="5"/>
      </w:r>
      <w:r w:rsidRPr="00182509">
        <w:rPr>
          <w:rFonts w:ascii="ITC Avant Garde Std Bk" w:eastAsia="Times New Roman" w:hAnsi="ITC Avant Garde Std Bk" w:cs="Arial"/>
          <w:bCs/>
          <w:sz w:val="20"/>
          <w:szCs w:val="20"/>
          <w:lang w:eastAsia="es-MX"/>
        </w:rPr>
        <w:t xml:space="preserve"> Guidelines Apply to Mobile</w:t>
      </w:r>
      <w:r w:rsidRPr="00182509" w:rsidDel="00046C14">
        <w:rPr>
          <w:rFonts w:ascii="ITC Avant Garde Std Bk" w:eastAsia="Times New Roman" w:hAnsi="ITC Avant Garde Std Bk" w:cs="Arial"/>
          <w:bCs/>
          <w:sz w:val="20"/>
          <w:szCs w:val="20"/>
          <w:lang w:eastAsia="es-MX"/>
        </w:rPr>
        <w:t xml:space="preserve"> </w:t>
      </w:r>
      <w:r w:rsidRPr="00182509">
        <w:rPr>
          <w:rFonts w:ascii="ITC Avant Garde Std Bk" w:eastAsia="Times New Roman" w:hAnsi="ITC Avant Garde Std Bk" w:cs="Arial"/>
          <w:bCs/>
          <w:sz w:val="20"/>
          <w:szCs w:val="20"/>
          <w:lang w:eastAsia="es-MX"/>
        </w:rPr>
        <w:t>2.1 niveles A, AA y AAA; considerando como mínimo los siguientes principios y alcance:</w:t>
      </w:r>
    </w:p>
    <w:p w:rsidR="00A11428" w:rsidRPr="00182509" w:rsidRDefault="00A11428" w:rsidP="00A11428">
      <w:pPr>
        <w:spacing w:before="120" w:after="0"/>
        <w:jc w:val="both"/>
        <w:rPr>
          <w:rFonts w:ascii="ITC Avant Garde Std Bk" w:eastAsia="Times New Roman" w:hAnsi="ITC Avant Garde Std Bk" w:cs="Arial"/>
          <w:bCs/>
          <w:sz w:val="20"/>
          <w:szCs w:val="20"/>
          <w:lang w:eastAsia="es-MX"/>
        </w:rPr>
      </w:pPr>
    </w:p>
    <w:p w:rsidR="00A11428" w:rsidRPr="00182509" w:rsidRDefault="00A11428" w:rsidP="00A11428">
      <w:pPr>
        <w:pStyle w:val="Prrafodelista"/>
        <w:numPr>
          <w:ilvl w:val="0"/>
          <w:numId w:val="33"/>
        </w:num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
          <w:bCs/>
          <w:sz w:val="20"/>
          <w:szCs w:val="20"/>
          <w:lang w:eastAsia="es-MX"/>
        </w:rPr>
        <w:t>Percibible</w:t>
      </w:r>
    </w:p>
    <w:p w:rsidR="00A11428" w:rsidRPr="00182509" w:rsidRDefault="00A11428" w:rsidP="00A11428">
      <w:pPr>
        <w:pStyle w:val="Prrafodelista"/>
        <w:numPr>
          <w:ilvl w:val="0"/>
          <w:numId w:val="34"/>
        </w:numPr>
        <w:spacing w:after="0" w:line="276" w:lineRule="auto"/>
        <w:contextualSpacing w:val="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Ajustar la cantidad de información que se puede visualizar en la pantalla de un dispositivo móvil, para beneficiar a personas con debilidad visual.</w:t>
      </w:r>
    </w:p>
    <w:p w:rsidR="00A11428" w:rsidRPr="00182509" w:rsidRDefault="00A11428" w:rsidP="00A11428">
      <w:pPr>
        <w:pStyle w:val="Prrafodelista"/>
        <w:numPr>
          <w:ilvl w:val="0"/>
          <w:numId w:val="34"/>
        </w:numPr>
        <w:spacing w:after="0" w:line="276" w:lineRule="auto"/>
        <w:contextualSpacing w:val="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Minimizar la cantidad de información que se coloca en cada página en comparación con las versiones de escritorios para evitar la necesidad de acercar y alejar la visión.</w:t>
      </w:r>
    </w:p>
    <w:p w:rsidR="00A11428" w:rsidRPr="00182509" w:rsidRDefault="00A11428" w:rsidP="00A11428">
      <w:pPr>
        <w:pStyle w:val="Prrafodelista"/>
        <w:numPr>
          <w:ilvl w:val="0"/>
          <w:numId w:val="34"/>
        </w:numPr>
        <w:spacing w:after="0" w:line="276" w:lineRule="auto"/>
        <w:contextualSpacing w:val="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Los campos de los formularios (registro u otros) se deberán alinear uno sobre otro, evitando ubicar más de uno por línea.</w:t>
      </w:r>
    </w:p>
    <w:p w:rsidR="00A11428" w:rsidRPr="00182509" w:rsidRDefault="00A11428" w:rsidP="00A11428">
      <w:pPr>
        <w:pStyle w:val="Prrafodelista"/>
        <w:numPr>
          <w:ilvl w:val="0"/>
          <w:numId w:val="34"/>
        </w:numPr>
        <w:spacing w:after="0" w:line="276" w:lineRule="auto"/>
        <w:contextualSpacing w:val="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Deberá permitir a los usuarios ampliar el tamaño de una imagen en la pantalla. </w:t>
      </w:r>
    </w:p>
    <w:p w:rsidR="00A11428" w:rsidRPr="00182509" w:rsidRDefault="00A11428" w:rsidP="00A11428">
      <w:pPr>
        <w:pStyle w:val="Prrafodelista"/>
        <w:numPr>
          <w:ilvl w:val="0"/>
          <w:numId w:val="34"/>
        </w:numPr>
        <w:spacing w:after="0" w:line="276" w:lineRule="auto"/>
        <w:contextualSpacing w:val="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Otorgar la posibilidad para aumentar el tamaño de la fuente del texto.</w:t>
      </w:r>
    </w:p>
    <w:p w:rsidR="00A11428" w:rsidRPr="00182509" w:rsidRDefault="00A11428" w:rsidP="00A11428">
      <w:pPr>
        <w:pStyle w:val="Prrafodelista"/>
        <w:numPr>
          <w:ilvl w:val="0"/>
          <w:numId w:val="34"/>
        </w:numPr>
        <w:spacing w:after="0" w:line="276" w:lineRule="auto"/>
        <w:contextualSpacing w:val="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Considerar cambiar el nivel de contraste que permita una fácil lectura.</w:t>
      </w:r>
    </w:p>
    <w:p w:rsidR="00A11428" w:rsidRPr="00182509" w:rsidRDefault="00A11428" w:rsidP="00A11428">
      <w:pPr>
        <w:pStyle w:val="Prrafodelista"/>
        <w:numPr>
          <w:ilvl w:val="0"/>
          <w:numId w:val="34"/>
        </w:numPr>
        <w:spacing w:after="0" w:line="276" w:lineRule="auto"/>
        <w:contextualSpacing w:val="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Deberá contener etiquetas para que los usuarios con discapacidad puedan acceder a la totalidad de la información (imágenes, controles, enlaces, tablas, campos de captura, etc.)</w:t>
      </w:r>
    </w:p>
    <w:p w:rsidR="00A11428" w:rsidRPr="00182509" w:rsidRDefault="00A11428" w:rsidP="00A11428">
      <w:pPr>
        <w:pStyle w:val="Prrafodelista"/>
        <w:spacing w:before="120" w:after="0"/>
        <w:jc w:val="both"/>
        <w:rPr>
          <w:rFonts w:ascii="ITC Avant Garde Std Bk" w:eastAsia="Times New Roman" w:hAnsi="ITC Avant Garde Std Bk" w:cs="Arial"/>
          <w:bCs/>
          <w:sz w:val="20"/>
          <w:szCs w:val="20"/>
          <w:lang w:eastAsia="es-MX"/>
        </w:rPr>
      </w:pPr>
    </w:p>
    <w:p w:rsidR="00A11428" w:rsidRPr="00182509" w:rsidRDefault="00A11428" w:rsidP="00A11428">
      <w:pPr>
        <w:pStyle w:val="Prrafodelista"/>
        <w:numPr>
          <w:ilvl w:val="0"/>
          <w:numId w:val="33"/>
        </w:numPr>
        <w:spacing w:before="120" w:after="0"/>
        <w:jc w:val="both"/>
        <w:rPr>
          <w:rFonts w:ascii="ITC Avant Garde Std Bk" w:eastAsia="Times New Roman" w:hAnsi="ITC Avant Garde Std Bk" w:cs="Arial"/>
          <w:b/>
          <w:bCs/>
          <w:sz w:val="20"/>
          <w:szCs w:val="20"/>
          <w:lang w:eastAsia="es-MX"/>
        </w:rPr>
      </w:pPr>
      <w:r w:rsidRPr="00182509">
        <w:rPr>
          <w:rFonts w:ascii="ITC Avant Garde Std Bk" w:eastAsia="Times New Roman" w:hAnsi="ITC Avant Garde Std Bk" w:cs="Arial"/>
          <w:b/>
          <w:bCs/>
          <w:sz w:val="20"/>
          <w:szCs w:val="20"/>
          <w:lang w:eastAsia="es-MX"/>
        </w:rPr>
        <w:t>Operable</w:t>
      </w:r>
    </w:p>
    <w:p w:rsidR="00A11428" w:rsidRPr="00182509" w:rsidRDefault="00A11428" w:rsidP="00A11428">
      <w:pPr>
        <w:pStyle w:val="Prrafodelista"/>
        <w:numPr>
          <w:ilvl w:val="0"/>
          <w:numId w:val="34"/>
        </w:numPr>
        <w:spacing w:after="0" w:line="276" w:lineRule="auto"/>
        <w:contextualSpacing w:val="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Mostrar el teclado únicamente cuando ha sido seleccionado un campo que acepta ingresar texto.</w:t>
      </w:r>
    </w:p>
    <w:p w:rsidR="00A11428" w:rsidRPr="00182509" w:rsidRDefault="00A11428" w:rsidP="00A11428">
      <w:pPr>
        <w:pStyle w:val="Prrafodelista"/>
        <w:numPr>
          <w:ilvl w:val="0"/>
          <w:numId w:val="34"/>
        </w:numPr>
        <w:spacing w:after="0" w:line="276" w:lineRule="auto"/>
        <w:contextualSpacing w:val="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lastRenderedPageBreak/>
        <w:t>Los objetivos táctiles deberán considerar al menos las siguientes dimensiones: 9mm de alto por 9mm de ancho y estar rodeados por una pequeña cantidad de espacio inactivo.</w:t>
      </w:r>
    </w:p>
    <w:p w:rsidR="00A11428" w:rsidRPr="00182509" w:rsidRDefault="00A11428" w:rsidP="00A11428">
      <w:pPr>
        <w:pStyle w:val="Prrafodelista"/>
        <w:numPr>
          <w:ilvl w:val="0"/>
          <w:numId w:val="34"/>
        </w:numPr>
        <w:spacing w:after="0" w:line="276" w:lineRule="auto"/>
        <w:contextualSpacing w:val="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Se deberán incluir alternativas de navegación que permitan sustituir gestos táctiles por acciones de manipulación física del dispositivo, como inclinaciones o sacudidas.</w:t>
      </w:r>
    </w:p>
    <w:p w:rsidR="00A11428" w:rsidRPr="00182509" w:rsidRDefault="00A11428" w:rsidP="00A11428">
      <w:pPr>
        <w:pStyle w:val="Prrafodelista"/>
        <w:numPr>
          <w:ilvl w:val="0"/>
          <w:numId w:val="34"/>
        </w:numPr>
        <w:spacing w:after="0" w:line="276" w:lineRule="auto"/>
        <w:contextualSpacing w:val="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Los botones se deberán colocar en posiciones de fácil acceso.</w:t>
      </w:r>
    </w:p>
    <w:p w:rsidR="00A11428" w:rsidRPr="00182509" w:rsidRDefault="00A11428" w:rsidP="00A11428">
      <w:pPr>
        <w:pStyle w:val="Prrafodelista"/>
        <w:spacing w:before="120" w:after="0"/>
        <w:jc w:val="both"/>
        <w:rPr>
          <w:rFonts w:ascii="ITC Avant Garde Std Bk" w:eastAsia="Times New Roman" w:hAnsi="ITC Avant Garde Std Bk" w:cs="Arial"/>
          <w:bCs/>
          <w:sz w:val="20"/>
          <w:szCs w:val="20"/>
          <w:lang w:val="es-ES" w:eastAsia="es-MX"/>
        </w:rPr>
      </w:pPr>
    </w:p>
    <w:p w:rsidR="00A11428" w:rsidRPr="00182509" w:rsidRDefault="00A11428" w:rsidP="00A11428">
      <w:pPr>
        <w:pStyle w:val="Prrafodelista"/>
        <w:numPr>
          <w:ilvl w:val="0"/>
          <w:numId w:val="33"/>
        </w:numPr>
        <w:spacing w:before="120" w:after="0"/>
        <w:jc w:val="both"/>
        <w:rPr>
          <w:rFonts w:ascii="ITC Avant Garde Std Bk" w:eastAsia="Times New Roman" w:hAnsi="ITC Avant Garde Std Bk" w:cs="Arial"/>
          <w:b/>
          <w:bCs/>
          <w:sz w:val="20"/>
          <w:szCs w:val="20"/>
          <w:lang w:eastAsia="es-MX"/>
        </w:rPr>
      </w:pPr>
      <w:r w:rsidRPr="00182509">
        <w:rPr>
          <w:rFonts w:ascii="ITC Avant Garde Std Bk" w:eastAsia="Times New Roman" w:hAnsi="ITC Avant Garde Std Bk" w:cs="Arial"/>
          <w:b/>
          <w:bCs/>
          <w:sz w:val="20"/>
          <w:szCs w:val="20"/>
          <w:lang w:eastAsia="es-MX"/>
        </w:rPr>
        <w:t>Comprensible</w:t>
      </w:r>
    </w:p>
    <w:p w:rsidR="00A11428" w:rsidRPr="00182509" w:rsidRDefault="00A11428" w:rsidP="00A11428">
      <w:pPr>
        <w:pStyle w:val="Prrafodelista"/>
        <w:numPr>
          <w:ilvl w:val="0"/>
          <w:numId w:val="34"/>
        </w:numPr>
        <w:spacing w:after="0" w:line="276" w:lineRule="auto"/>
        <w:contextualSpacing w:val="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La aplicación móvil deberá contar con una interfaz intuitiva, que facilite a los usuarios reconocer la estructura y orden del contenido.</w:t>
      </w:r>
    </w:p>
    <w:p w:rsidR="00A11428" w:rsidRPr="00182509" w:rsidRDefault="00A11428" w:rsidP="00A11428">
      <w:pPr>
        <w:pStyle w:val="Prrafodelista"/>
        <w:numPr>
          <w:ilvl w:val="0"/>
          <w:numId w:val="34"/>
        </w:numPr>
        <w:spacing w:after="0" w:line="276" w:lineRule="auto"/>
        <w:contextualSpacing w:val="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Si un usuario aumenta el tamaño de las imágenes o la fuente del texto, la pantalla conservará los elementos que le permitan desplazarse entre las secciones de la app.</w:t>
      </w:r>
    </w:p>
    <w:p w:rsidR="00A11428" w:rsidRPr="00182509" w:rsidRDefault="00A11428" w:rsidP="00A11428">
      <w:pPr>
        <w:pStyle w:val="Prrafodelista"/>
        <w:numPr>
          <w:ilvl w:val="0"/>
          <w:numId w:val="34"/>
        </w:numPr>
        <w:spacing w:after="0" w:line="276" w:lineRule="auto"/>
        <w:contextualSpacing w:val="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Los elementos que desencadenan acciones al ser presionados contarán con una forma, estilo e iconografía convencional; por ejemplo, el botón de menú será representado con un icono de hamburguesa y se mostrará en el encabezado de la pantalla. </w:t>
      </w:r>
    </w:p>
    <w:p w:rsidR="00A11428" w:rsidRPr="00182509" w:rsidRDefault="00A11428" w:rsidP="00A11428">
      <w:pPr>
        <w:pStyle w:val="Prrafodelista"/>
        <w:numPr>
          <w:ilvl w:val="0"/>
          <w:numId w:val="34"/>
        </w:numPr>
        <w:spacing w:after="0" w:line="276" w:lineRule="auto"/>
        <w:contextualSpacing w:val="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Los elementos accionables como botones o enlaces, deberán contar con indicaciones claras, para distinguirlos claramente de los elementos no procesables.</w:t>
      </w:r>
    </w:p>
    <w:p w:rsidR="00A11428" w:rsidRPr="00182509" w:rsidRDefault="00A11428" w:rsidP="00A11428">
      <w:pPr>
        <w:pStyle w:val="Prrafodelista"/>
        <w:numPr>
          <w:ilvl w:val="0"/>
          <w:numId w:val="34"/>
        </w:numPr>
        <w:spacing w:after="0" w:line="276" w:lineRule="auto"/>
        <w:contextualSpacing w:val="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Se debe incluir un tutorial, con la finalidad de permita a los usuarios conocer los gestos que pueden utilizar para controlar una interfaz determinada o si existen alternativas para su navegación, debe estar disponible para su consulta en cualquier momento.</w:t>
      </w:r>
    </w:p>
    <w:p w:rsidR="00A11428" w:rsidRPr="00182509" w:rsidRDefault="00A11428" w:rsidP="00A11428">
      <w:pPr>
        <w:pStyle w:val="Prrafodelista"/>
        <w:spacing w:after="0" w:line="276" w:lineRule="auto"/>
        <w:ind w:left="1440"/>
        <w:contextualSpacing w:val="0"/>
        <w:jc w:val="both"/>
        <w:rPr>
          <w:rFonts w:ascii="ITC Avant Garde Std Bk" w:eastAsia="Times New Roman" w:hAnsi="ITC Avant Garde Std Bk" w:cs="Arial"/>
          <w:bCs/>
          <w:sz w:val="20"/>
          <w:szCs w:val="20"/>
          <w:lang w:eastAsia="es-MX"/>
        </w:rPr>
      </w:pPr>
    </w:p>
    <w:p w:rsidR="00A11428" w:rsidRPr="00182509" w:rsidRDefault="00A11428" w:rsidP="00A11428">
      <w:pPr>
        <w:pStyle w:val="Prrafodelista"/>
        <w:numPr>
          <w:ilvl w:val="0"/>
          <w:numId w:val="33"/>
        </w:numPr>
        <w:spacing w:before="120" w:after="0"/>
        <w:jc w:val="both"/>
        <w:rPr>
          <w:rFonts w:ascii="ITC Avant Garde Std Bk" w:eastAsia="Times New Roman" w:hAnsi="ITC Avant Garde Std Bk" w:cs="Arial"/>
          <w:b/>
          <w:bCs/>
          <w:sz w:val="20"/>
          <w:szCs w:val="20"/>
          <w:lang w:eastAsia="es-MX"/>
        </w:rPr>
      </w:pPr>
      <w:r w:rsidRPr="00182509">
        <w:rPr>
          <w:rFonts w:ascii="ITC Avant Garde Std Bk" w:eastAsia="Times New Roman" w:hAnsi="ITC Avant Garde Std Bk" w:cs="Arial"/>
          <w:b/>
          <w:bCs/>
          <w:sz w:val="20"/>
          <w:szCs w:val="20"/>
          <w:lang w:eastAsia="es-MX"/>
        </w:rPr>
        <w:t>Robusto</w:t>
      </w:r>
    </w:p>
    <w:p w:rsidR="00A11428" w:rsidRPr="00182509" w:rsidRDefault="00A11428" w:rsidP="00A11428">
      <w:pPr>
        <w:pStyle w:val="Prrafodelista"/>
        <w:numPr>
          <w:ilvl w:val="0"/>
          <w:numId w:val="34"/>
        </w:numPr>
        <w:spacing w:after="0" w:line="276" w:lineRule="auto"/>
        <w:contextualSpacing w:val="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Se debe brindar la capacidad para realizar búsquedas a través de la voz, utilizando el micrófono del dispositivo, dictando palabras clave que se encuentren en las notas de un tema en específico; esta funcionalidad estará limitada a las restricciones tecnológicas de los dispositivos móviles que la soporten como una funcionalidad nativa. </w:t>
      </w:r>
    </w:p>
    <w:p w:rsidR="00A11428" w:rsidRPr="00182509" w:rsidRDefault="00A11428" w:rsidP="0065219D">
      <w:pPr>
        <w:pStyle w:val="Default"/>
        <w:spacing w:before="120" w:line="276" w:lineRule="auto"/>
        <w:jc w:val="both"/>
        <w:rPr>
          <w:rFonts w:ascii="ITC Avant Garde Std Bk" w:eastAsia="Times New Roman" w:hAnsi="ITC Avant Garde Std Bk" w:cs="Arial"/>
          <w:bCs/>
          <w:color w:val="auto"/>
          <w:sz w:val="20"/>
          <w:szCs w:val="20"/>
          <w:lang w:eastAsia="es-MX"/>
        </w:rPr>
      </w:pPr>
    </w:p>
    <w:p w:rsidR="00DB5886" w:rsidRPr="00182509" w:rsidRDefault="00DB5886" w:rsidP="00491496">
      <w:pPr>
        <w:pStyle w:val="Default"/>
        <w:spacing w:before="120" w:line="276" w:lineRule="auto"/>
        <w:ind w:left="284"/>
        <w:jc w:val="both"/>
        <w:outlineLvl w:val="1"/>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II.1. Alcance del servicio</w:t>
      </w:r>
    </w:p>
    <w:p w:rsidR="000C0273" w:rsidRPr="00182509" w:rsidRDefault="000C0273" w:rsidP="00491496">
      <w:pPr>
        <w:widowControl w:val="0"/>
        <w:autoSpaceDE w:val="0"/>
        <w:autoSpaceDN w:val="0"/>
        <w:adjustRightInd w:val="0"/>
        <w:spacing w:before="120"/>
        <w:ind w:right="-17"/>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El </w:t>
      </w:r>
      <w:r w:rsidR="00561537">
        <w:rPr>
          <w:rFonts w:ascii="ITC Avant Garde Std Bk" w:eastAsia="Times New Roman" w:hAnsi="ITC Avant Garde Std Bk" w:cs="Arial"/>
          <w:bCs/>
          <w:sz w:val="20"/>
          <w:szCs w:val="20"/>
          <w:lang w:eastAsia="es-MX"/>
        </w:rPr>
        <w:t>Proveedor</w:t>
      </w:r>
      <w:r w:rsidRPr="00182509">
        <w:rPr>
          <w:rFonts w:ascii="ITC Avant Garde Std Bk" w:eastAsia="Times New Roman" w:hAnsi="ITC Avant Garde Std Bk" w:cs="Arial"/>
          <w:bCs/>
          <w:sz w:val="20"/>
          <w:szCs w:val="20"/>
          <w:lang w:eastAsia="es-MX"/>
        </w:rPr>
        <w:t xml:space="preserve"> d</w:t>
      </w:r>
      <w:r w:rsidR="00CD7239" w:rsidRPr="00182509">
        <w:rPr>
          <w:rFonts w:ascii="ITC Avant Garde Std Bk" w:eastAsia="Times New Roman" w:hAnsi="ITC Avant Garde Std Bk" w:cs="Arial"/>
          <w:bCs/>
          <w:sz w:val="20"/>
          <w:szCs w:val="20"/>
          <w:lang w:eastAsia="es-MX"/>
        </w:rPr>
        <w:t xml:space="preserve">eberá contemplar para el </w:t>
      </w:r>
      <w:r w:rsidR="00F26B16">
        <w:rPr>
          <w:rFonts w:ascii="ITC Avant Garde Std Bk" w:eastAsia="Times New Roman" w:hAnsi="ITC Avant Garde Std Bk" w:cs="Arial"/>
          <w:bCs/>
          <w:sz w:val="20"/>
          <w:szCs w:val="20"/>
          <w:lang w:eastAsia="es-MX"/>
        </w:rPr>
        <w:t>Diseño, desarrollo y publicación</w:t>
      </w:r>
      <w:r w:rsidR="00B614B2">
        <w:rPr>
          <w:rFonts w:ascii="ITC Avant Garde Std Bk" w:eastAsia="Times New Roman" w:hAnsi="ITC Avant Garde Std Bk" w:cs="Arial"/>
          <w:bCs/>
          <w:sz w:val="20"/>
          <w:szCs w:val="20"/>
          <w:lang w:eastAsia="es-MX"/>
        </w:rPr>
        <w:t xml:space="preserve"> </w:t>
      </w:r>
      <w:r w:rsidRPr="00182509">
        <w:rPr>
          <w:rFonts w:ascii="ITC Avant Garde Std Bk" w:eastAsia="Times New Roman" w:hAnsi="ITC Avant Garde Std Bk" w:cs="Arial"/>
          <w:bCs/>
          <w:sz w:val="20"/>
          <w:szCs w:val="20"/>
          <w:lang w:eastAsia="es-MX"/>
        </w:rPr>
        <w:t>de la “App para usuarios”, en las plataformas móviles iOS y Android</w:t>
      </w:r>
      <w:r w:rsidR="00D36B4A" w:rsidRPr="00182509">
        <w:rPr>
          <w:rFonts w:ascii="ITC Avant Garde Std Bk" w:eastAsia="Times New Roman" w:hAnsi="ITC Avant Garde Std Bk" w:cs="Arial"/>
          <w:bCs/>
          <w:sz w:val="20"/>
          <w:szCs w:val="20"/>
          <w:lang w:eastAsia="es-MX"/>
        </w:rPr>
        <w:t xml:space="preserve"> para smartphones</w:t>
      </w:r>
      <w:r w:rsidRPr="00182509">
        <w:rPr>
          <w:rFonts w:ascii="ITC Avant Garde Std Bk" w:eastAsia="Times New Roman" w:hAnsi="ITC Avant Garde Std Bk" w:cs="Arial"/>
          <w:bCs/>
          <w:sz w:val="20"/>
          <w:szCs w:val="20"/>
          <w:lang w:eastAsia="es-MX"/>
        </w:rPr>
        <w:t>, los siguientes entregables:</w:t>
      </w:r>
    </w:p>
    <w:tbl>
      <w:tblPr>
        <w:tblStyle w:val="Tabladecuadrcula4-nfasis6"/>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10"/>
        <w:gridCol w:w="8841"/>
      </w:tblGrid>
      <w:tr w:rsidR="00B75976" w:rsidRPr="00B75976" w:rsidTr="001C14BF">
        <w:trPr>
          <w:cnfStyle w:val="100000000000" w:firstRow="1" w:lastRow="0" w:firstColumn="0" w:lastColumn="0" w:oddVBand="0" w:evenVBand="0" w:oddHBand="0" w:evenHBand="0" w:firstRowFirstColumn="0" w:firstRowLastColumn="0" w:lastRowFirstColumn="0" w:lastRowLastColumn="0"/>
          <w:trHeight w:val="3113"/>
        </w:trPr>
        <w:tc>
          <w:tcPr>
            <w:cnfStyle w:val="001000000000" w:firstRow="0" w:lastRow="0" w:firstColumn="1" w:lastColumn="0" w:oddVBand="0" w:evenVBand="0" w:oddHBand="0" w:evenHBand="0" w:firstRowFirstColumn="0" w:firstRowLastColumn="0" w:lastRowFirstColumn="0" w:lastRowLastColumn="0"/>
            <w:tcW w:w="510" w:type="dxa"/>
            <w:tcBorders>
              <w:top w:val="none" w:sz="0" w:space="0" w:color="auto"/>
              <w:left w:val="none" w:sz="0" w:space="0" w:color="auto"/>
              <w:bottom w:val="none" w:sz="0" w:space="0" w:color="auto"/>
              <w:right w:val="none" w:sz="0" w:space="0" w:color="auto"/>
            </w:tcBorders>
            <w:shd w:val="clear" w:color="auto" w:fill="FFFFFF" w:themeFill="background1"/>
          </w:tcPr>
          <w:p w:rsidR="00B75976" w:rsidRPr="00B75976" w:rsidRDefault="00B75976" w:rsidP="001C14BF">
            <w:pPr>
              <w:tabs>
                <w:tab w:val="left" w:pos="993"/>
              </w:tabs>
              <w:spacing w:after="0" w:line="240" w:lineRule="auto"/>
              <w:jc w:val="both"/>
              <w:rPr>
                <w:rFonts w:ascii="ITC Avant Garde Std Bk" w:eastAsia="Times New Roman" w:hAnsi="ITC Avant Garde Std Bk" w:cs="Arial"/>
                <w:bCs w:val="0"/>
                <w:color w:val="auto"/>
                <w:sz w:val="20"/>
                <w:szCs w:val="20"/>
                <w:lang w:eastAsia="es-MX"/>
              </w:rPr>
            </w:pPr>
            <w:r w:rsidRPr="00B75976">
              <w:rPr>
                <w:rFonts w:ascii="ITC Avant Garde Std Bk" w:eastAsia="Times New Roman" w:hAnsi="ITC Avant Garde Std Bk" w:cs="Arial"/>
                <w:bCs w:val="0"/>
                <w:color w:val="auto"/>
                <w:sz w:val="20"/>
                <w:szCs w:val="20"/>
                <w:lang w:eastAsia="es-MX"/>
              </w:rPr>
              <w:lastRenderedPageBreak/>
              <w:t xml:space="preserve">E1. </w:t>
            </w:r>
          </w:p>
        </w:tc>
        <w:tc>
          <w:tcPr>
            <w:tcW w:w="8841" w:type="dxa"/>
            <w:tcBorders>
              <w:top w:val="none" w:sz="0" w:space="0" w:color="auto"/>
              <w:left w:val="none" w:sz="0" w:space="0" w:color="auto"/>
              <w:bottom w:val="none" w:sz="0" w:space="0" w:color="auto"/>
              <w:right w:val="none" w:sz="0" w:space="0" w:color="auto"/>
            </w:tcBorders>
            <w:shd w:val="clear" w:color="auto" w:fill="FFFFFF" w:themeFill="background1"/>
          </w:tcPr>
          <w:p w:rsidR="00B75976" w:rsidRPr="00B75976" w:rsidRDefault="00B75976" w:rsidP="001C14BF">
            <w:pPr>
              <w:pStyle w:val="Default"/>
              <w:cnfStyle w:val="100000000000" w:firstRow="1" w:lastRow="0" w:firstColumn="0" w:lastColumn="0" w:oddVBand="0" w:evenVBand="0" w:oddHBand="0" w:evenHBand="0" w:firstRowFirstColumn="0" w:firstRowLastColumn="0" w:lastRowFirstColumn="0" w:lastRowLastColumn="0"/>
              <w:rPr>
                <w:rFonts w:ascii="ITC Avant Garde Std Bk" w:eastAsia="Times New Roman" w:hAnsi="ITC Avant Garde Std Bk" w:cs="Arial"/>
                <w:b w:val="0"/>
                <w:bCs w:val="0"/>
                <w:color w:val="auto"/>
                <w:sz w:val="20"/>
                <w:szCs w:val="20"/>
                <w:lang w:eastAsia="es-MX"/>
              </w:rPr>
            </w:pPr>
            <w:r w:rsidRPr="00B75976">
              <w:rPr>
                <w:rFonts w:ascii="ITC Avant Garde Std Bk" w:eastAsia="Times New Roman" w:hAnsi="ITC Avant Garde Std Bk" w:cs="Arial"/>
                <w:b w:val="0"/>
                <w:color w:val="auto"/>
                <w:sz w:val="20"/>
                <w:szCs w:val="20"/>
                <w:lang w:eastAsia="es-MX"/>
              </w:rPr>
              <w:t>Plan de Trabajo de Alto Nivel, así como el Análisis y Diseño de la “App para Usuarios”</w:t>
            </w:r>
          </w:p>
          <w:p w:rsidR="00B75976" w:rsidRPr="00B75976" w:rsidRDefault="00B75976" w:rsidP="001C14BF">
            <w:pPr>
              <w:pStyle w:val="Default"/>
              <w:cnfStyle w:val="100000000000" w:firstRow="1" w:lastRow="0" w:firstColumn="0" w:lastColumn="0" w:oddVBand="0" w:evenVBand="0" w:oddHBand="0" w:evenHBand="0" w:firstRowFirstColumn="0" w:firstRowLastColumn="0" w:lastRowFirstColumn="0" w:lastRowLastColumn="0"/>
              <w:rPr>
                <w:rFonts w:ascii="ITC Avant Garde Std Bk" w:eastAsia="Times New Roman" w:hAnsi="ITC Avant Garde Std Bk" w:cs="Arial"/>
                <w:b w:val="0"/>
                <w:bCs w:val="0"/>
                <w:color w:val="auto"/>
                <w:sz w:val="20"/>
                <w:szCs w:val="20"/>
                <w:lang w:eastAsia="es-MX"/>
              </w:rPr>
            </w:pPr>
            <w:r w:rsidRPr="00B75976">
              <w:rPr>
                <w:rFonts w:ascii="ITC Avant Garde Std Bk" w:eastAsia="Times New Roman" w:hAnsi="ITC Avant Garde Std Bk" w:cs="Arial"/>
                <w:b w:val="0"/>
                <w:color w:val="auto"/>
                <w:sz w:val="20"/>
                <w:szCs w:val="20"/>
                <w:lang w:eastAsia="es-MX"/>
              </w:rPr>
              <w:t>Etapa de Análisis y Diseño:</w:t>
            </w:r>
          </w:p>
          <w:p w:rsidR="00B75976" w:rsidRPr="00B75976" w:rsidRDefault="00B75976" w:rsidP="001C14BF">
            <w:pPr>
              <w:pStyle w:val="Default"/>
              <w:numPr>
                <w:ilvl w:val="0"/>
                <w:numId w:val="17"/>
              </w:numPr>
              <w:cnfStyle w:val="100000000000" w:firstRow="1" w:lastRow="0" w:firstColumn="0" w:lastColumn="0" w:oddVBand="0" w:evenVBand="0" w:oddHBand="0" w:evenHBand="0" w:firstRowFirstColumn="0" w:firstRowLastColumn="0" w:lastRowFirstColumn="0" w:lastRowLastColumn="0"/>
              <w:rPr>
                <w:rFonts w:ascii="ITC Avant Garde Std Bk" w:eastAsia="Times New Roman" w:hAnsi="ITC Avant Garde Std Bk" w:cs="Arial"/>
                <w:b w:val="0"/>
                <w:bCs w:val="0"/>
                <w:color w:val="auto"/>
                <w:sz w:val="20"/>
                <w:szCs w:val="20"/>
                <w:lang w:eastAsia="es-MX"/>
              </w:rPr>
            </w:pPr>
            <w:r w:rsidRPr="00B75976">
              <w:rPr>
                <w:rFonts w:ascii="ITC Avant Garde Std Bk" w:eastAsia="Times New Roman" w:hAnsi="ITC Avant Garde Std Bk" w:cs="Arial"/>
                <w:b w:val="0"/>
                <w:color w:val="auto"/>
                <w:sz w:val="20"/>
                <w:szCs w:val="20"/>
                <w:lang w:eastAsia="es-MX"/>
              </w:rPr>
              <w:t>Levantamiento de Requerimientos</w:t>
            </w:r>
          </w:p>
          <w:p w:rsidR="00B75976" w:rsidRPr="00B75976" w:rsidRDefault="00B75976" w:rsidP="001C14BF">
            <w:pPr>
              <w:pStyle w:val="Default"/>
              <w:numPr>
                <w:ilvl w:val="0"/>
                <w:numId w:val="17"/>
              </w:numPr>
              <w:cnfStyle w:val="100000000000" w:firstRow="1" w:lastRow="0" w:firstColumn="0" w:lastColumn="0" w:oddVBand="0" w:evenVBand="0" w:oddHBand="0" w:evenHBand="0" w:firstRowFirstColumn="0" w:firstRowLastColumn="0" w:lastRowFirstColumn="0" w:lastRowLastColumn="0"/>
              <w:rPr>
                <w:rFonts w:ascii="ITC Avant Garde Std Bk" w:eastAsia="Times New Roman" w:hAnsi="ITC Avant Garde Std Bk" w:cs="Arial"/>
                <w:b w:val="0"/>
                <w:bCs w:val="0"/>
                <w:color w:val="auto"/>
                <w:sz w:val="20"/>
                <w:szCs w:val="20"/>
                <w:lang w:eastAsia="es-MX"/>
              </w:rPr>
            </w:pPr>
            <w:r w:rsidRPr="00B75976">
              <w:rPr>
                <w:rFonts w:ascii="ITC Avant Garde Std Bk" w:eastAsia="Times New Roman" w:hAnsi="ITC Avant Garde Std Bk" w:cs="Arial"/>
                <w:b w:val="0"/>
                <w:color w:val="auto"/>
                <w:sz w:val="20"/>
                <w:szCs w:val="20"/>
                <w:lang w:eastAsia="es-MX"/>
              </w:rPr>
              <w:t>Plan de Trabajo a Detalle</w:t>
            </w:r>
          </w:p>
          <w:p w:rsidR="00B75976" w:rsidRPr="00B75976" w:rsidRDefault="00B75976" w:rsidP="001C14BF">
            <w:pPr>
              <w:pStyle w:val="Default"/>
              <w:numPr>
                <w:ilvl w:val="0"/>
                <w:numId w:val="17"/>
              </w:numPr>
              <w:cnfStyle w:val="100000000000" w:firstRow="1" w:lastRow="0" w:firstColumn="0" w:lastColumn="0" w:oddVBand="0" w:evenVBand="0" w:oddHBand="0" w:evenHBand="0" w:firstRowFirstColumn="0" w:firstRowLastColumn="0" w:lastRowFirstColumn="0" w:lastRowLastColumn="0"/>
              <w:rPr>
                <w:rFonts w:ascii="ITC Avant Garde Std Bk" w:eastAsia="Times New Roman" w:hAnsi="ITC Avant Garde Std Bk" w:cs="Arial"/>
                <w:b w:val="0"/>
                <w:bCs w:val="0"/>
                <w:color w:val="auto"/>
                <w:sz w:val="20"/>
                <w:szCs w:val="20"/>
                <w:lang w:eastAsia="es-MX"/>
              </w:rPr>
            </w:pPr>
            <w:r w:rsidRPr="00B75976">
              <w:rPr>
                <w:rFonts w:ascii="ITC Avant Garde Std Bk" w:eastAsia="Times New Roman" w:hAnsi="ITC Avant Garde Std Bk" w:cs="Arial"/>
                <w:b w:val="0"/>
                <w:color w:val="auto"/>
                <w:sz w:val="20"/>
                <w:szCs w:val="20"/>
                <w:lang w:eastAsia="es-MX"/>
              </w:rPr>
              <w:t>Funcionalidades Mínimas Requeridas</w:t>
            </w:r>
          </w:p>
          <w:p w:rsidR="00B75976" w:rsidRPr="00B75976" w:rsidRDefault="00B75976" w:rsidP="001C14BF">
            <w:pPr>
              <w:pStyle w:val="Default"/>
              <w:numPr>
                <w:ilvl w:val="0"/>
                <w:numId w:val="17"/>
              </w:numPr>
              <w:cnfStyle w:val="100000000000" w:firstRow="1" w:lastRow="0" w:firstColumn="0" w:lastColumn="0" w:oddVBand="0" w:evenVBand="0" w:oddHBand="0" w:evenHBand="0" w:firstRowFirstColumn="0" w:firstRowLastColumn="0" w:lastRowFirstColumn="0" w:lastRowLastColumn="0"/>
              <w:rPr>
                <w:rFonts w:ascii="ITC Avant Garde Std Bk" w:eastAsia="Times New Roman" w:hAnsi="ITC Avant Garde Std Bk" w:cs="Arial"/>
                <w:b w:val="0"/>
                <w:bCs w:val="0"/>
                <w:color w:val="auto"/>
                <w:sz w:val="20"/>
                <w:szCs w:val="20"/>
                <w:lang w:eastAsia="es-MX"/>
              </w:rPr>
            </w:pPr>
            <w:r w:rsidRPr="00B75976">
              <w:rPr>
                <w:rFonts w:ascii="ITC Avant Garde Std Bk" w:eastAsia="Times New Roman" w:hAnsi="ITC Avant Garde Std Bk" w:cs="Arial"/>
                <w:b w:val="0"/>
                <w:color w:val="auto"/>
                <w:sz w:val="20"/>
                <w:szCs w:val="20"/>
                <w:lang w:eastAsia="es-MX"/>
              </w:rPr>
              <w:t>Maqueta Interactiva, incluyendo:</w:t>
            </w:r>
          </w:p>
          <w:p w:rsidR="00B75976" w:rsidRPr="00B75976" w:rsidRDefault="00B75976" w:rsidP="001C14BF">
            <w:pPr>
              <w:pStyle w:val="Default"/>
              <w:numPr>
                <w:ilvl w:val="0"/>
                <w:numId w:val="25"/>
              </w:numPr>
              <w:cnfStyle w:val="100000000000" w:firstRow="1" w:lastRow="0" w:firstColumn="0" w:lastColumn="0" w:oddVBand="0" w:evenVBand="0" w:oddHBand="0" w:evenHBand="0" w:firstRowFirstColumn="0" w:firstRowLastColumn="0" w:lastRowFirstColumn="0" w:lastRowLastColumn="0"/>
              <w:rPr>
                <w:rFonts w:ascii="ITC Avant Garde Std Bk" w:eastAsia="Times New Roman" w:hAnsi="ITC Avant Garde Std Bk" w:cs="Arial"/>
                <w:b w:val="0"/>
                <w:bCs w:val="0"/>
                <w:color w:val="auto"/>
                <w:sz w:val="20"/>
                <w:szCs w:val="20"/>
                <w:lang w:eastAsia="es-MX"/>
              </w:rPr>
            </w:pPr>
            <w:r w:rsidRPr="00B75976">
              <w:rPr>
                <w:rFonts w:ascii="ITC Avant Garde Std Bk" w:eastAsia="Times New Roman" w:hAnsi="ITC Avant Garde Std Bk" w:cs="Arial"/>
                <w:b w:val="0"/>
                <w:color w:val="auto"/>
                <w:sz w:val="20"/>
                <w:szCs w:val="20"/>
                <w:lang w:eastAsia="es-MX"/>
              </w:rPr>
              <w:t>3 (tres) propuestas de nombre y diseño de logotipo de la “App para usuarios”, para que “El Instituto” dé su visto bueno.</w:t>
            </w:r>
          </w:p>
          <w:p w:rsidR="00B75976" w:rsidRPr="00B75976" w:rsidRDefault="00B75976" w:rsidP="001C14BF">
            <w:pPr>
              <w:pStyle w:val="Default"/>
              <w:numPr>
                <w:ilvl w:val="0"/>
                <w:numId w:val="25"/>
              </w:numPr>
              <w:cnfStyle w:val="100000000000" w:firstRow="1" w:lastRow="0" w:firstColumn="0" w:lastColumn="0" w:oddVBand="0" w:evenVBand="0" w:oddHBand="0" w:evenHBand="0" w:firstRowFirstColumn="0" w:firstRowLastColumn="0" w:lastRowFirstColumn="0" w:lastRowLastColumn="0"/>
              <w:rPr>
                <w:rFonts w:ascii="ITC Avant Garde Std Bk" w:eastAsia="Times New Roman" w:hAnsi="ITC Avant Garde Std Bk" w:cs="Arial"/>
                <w:bCs w:val="0"/>
                <w:color w:val="auto"/>
                <w:sz w:val="20"/>
                <w:szCs w:val="20"/>
                <w:lang w:eastAsia="es-MX"/>
              </w:rPr>
            </w:pPr>
            <w:r w:rsidRPr="00B75976">
              <w:rPr>
                <w:rFonts w:ascii="ITC Avant Garde Std Bk" w:eastAsia="Times New Roman" w:hAnsi="ITC Avant Garde Std Bk" w:cs="Arial"/>
                <w:b w:val="0"/>
                <w:color w:val="auto"/>
                <w:sz w:val="20"/>
                <w:szCs w:val="20"/>
                <w:lang w:eastAsia="es-MX"/>
              </w:rPr>
              <w:t>3 (tres) propuestas diferentes de diseño de la “App para Usuarios” que incluyan menús y submenús de las diferentes secciones para que “El Instituto” dé su visto bueno en cuanto a arquitectura, tipografía, colores, entre otros.</w:t>
            </w:r>
          </w:p>
        </w:tc>
      </w:tr>
      <w:tr w:rsidR="00B75976" w:rsidRPr="0065219D" w:rsidTr="001C14BF">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510" w:type="dxa"/>
            <w:shd w:val="clear" w:color="auto" w:fill="FFFFFF" w:themeFill="background1"/>
          </w:tcPr>
          <w:p w:rsidR="00B75976" w:rsidRPr="004E5E75" w:rsidRDefault="00B75976" w:rsidP="001C14BF">
            <w:pPr>
              <w:tabs>
                <w:tab w:val="left" w:pos="993"/>
              </w:tabs>
              <w:spacing w:after="0" w:line="240" w:lineRule="auto"/>
              <w:jc w:val="both"/>
              <w:rPr>
                <w:rFonts w:ascii="ITC Avant Garde Std Bk" w:eastAsia="Times New Roman" w:hAnsi="ITC Avant Garde Std Bk" w:cs="Arial"/>
                <w:bCs w:val="0"/>
                <w:sz w:val="20"/>
                <w:szCs w:val="20"/>
                <w:lang w:eastAsia="es-MX"/>
              </w:rPr>
            </w:pPr>
            <w:r w:rsidRPr="004E5E75">
              <w:rPr>
                <w:rFonts w:ascii="ITC Avant Garde Std Bk" w:eastAsia="Times New Roman" w:hAnsi="ITC Avant Garde Std Bk" w:cs="Arial"/>
                <w:bCs w:val="0"/>
                <w:sz w:val="20"/>
                <w:szCs w:val="20"/>
                <w:lang w:eastAsia="es-MX"/>
              </w:rPr>
              <w:t xml:space="preserve">E2. </w:t>
            </w:r>
          </w:p>
          <w:p w:rsidR="00B75976" w:rsidRPr="004E5E75" w:rsidRDefault="00B75976" w:rsidP="001C14BF">
            <w:pPr>
              <w:tabs>
                <w:tab w:val="left" w:pos="993"/>
              </w:tabs>
              <w:spacing w:after="0" w:line="240" w:lineRule="auto"/>
              <w:jc w:val="both"/>
              <w:rPr>
                <w:rFonts w:ascii="ITC Avant Garde Std Bk" w:eastAsia="Times New Roman" w:hAnsi="ITC Avant Garde Std Bk" w:cs="Arial"/>
                <w:bCs w:val="0"/>
                <w:sz w:val="20"/>
                <w:szCs w:val="20"/>
                <w:lang w:eastAsia="es-MX"/>
              </w:rPr>
            </w:pPr>
          </w:p>
        </w:tc>
        <w:tc>
          <w:tcPr>
            <w:tcW w:w="8841" w:type="dxa"/>
            <w:shd w:val="clear" w:color="auto" w:fill="FFFFFF" w:themeFill="background1"/>
          </w:tcPr>
          <w:p w:rsidR="00B75976" w:rsidRPr="004E5E75" w:rsidRDefault="00B75976" w:rsidP="001C14BF">
            <w:pPr>
              <w:tabs>
                <w:tab w:val="left" w:pos="993"/>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Cs/>
                <w:sz w:val="20"/>
                <w:szCs w:val="20"/>
                <w:lang w:eastAsia="es-MX"/>
              </w:rPr>
            </w:pPr>
            <w:r w:rsidRPr="004E5E75">
              <w:rPr>
                <w:rFonts w:ascii="ITC Avant Garde Std Bk" w:eastAsia="Times New Roman" w:hAnsi="ITC Avant Garde Std Bk" w:cs="Arial"/>
                <w:bCs/>
                <w:sz w:val="20"/>
                <w:szCs w:val="20"/>
                <w:lang w:eastAsia="es-MX"/>
              </w:rPr>
              <w:t>Desarrollo de la Primera Versión de la “App para Usuarios”, con la pantalla de inicio y contacto, así como con las secciones descritas en el numeral II.2.1,2</w:t>
            </w:r>
            <w:r w:rsidR="001C14BF">
              <w:rPr>
                <w:rFonts w:ascii="ITC Avant Garde Std Bk" w:eastAsia="Times New Roman" w:hAnsi="ITC Avant Garde Std Bk" w:cs="Arial"/>
                <w:bCs/>
                <w:sz w:val="20"/>
                <w:szCs w:val="20"/>
                <w:lang w:eastAsia="es-MX"/>
              </w:rPr>
              <w:t>.</w:t>
            </w:r>
          </w:p>
        </w:tc>
      </w:tr>
      <w:tr w:rsidR="00B75976" w:rsidRPr="0065219D" w:rsidTr="001C14BF">
        <w:trPr>
          <w:trHeight w:val="356"/>
        </w:trPr>
        <w:tc>
          <w:tcPr>
            <w:cnfStyle w:val="001000000000" w:firstRow="0" w:lastRow="0" w:firstColumn="1" w:lastColumn="0" w:oddVBand="0" w:evenVBand="0" w:oddHBand="0" w:evenHBand="0" w:firstRowFirstColumn="0" w:firstRowLastColumn="0" w:lastRowFirstColumn="0" w:lastRowLastColumn="0"/>
            <w:tcW w:w="510" w:type="dxa"/>
            <w:shd w:val="clear" w:color="auto" w:fill="FFFFFF" w:themeFill="background1"/>
          </w:tcPr>
          <w:p w:rsidR="00B75976" w:rsidRPr="0065219D" w:rsidRDefault="00B75976" w:rsidP="001C14BF">
            <w:pPr>
              <w:tabs>
                <w:tab w:val="left" w:pos="993"/>
              </w:tabs>
              <w:spacing w:after="0" w:line="240" w:lineRule="auto"/>
              <w:jc w:val="both"/>
              <w:rPr>
                <w:rFonts w:ascii="ITC Avant Garde Std Bk" w:eastAsia="Times New Roman" w:hAnsi="ITC Avant Garde Std Bk" w:cs="Arial"/>
                <w:sz w:val="20"/>
                <w:szCs w:val="20"/>
                <w:lang w:eastAsia="es-MX"/>
              </w:rPr>
            </w:pPr>
            <w:r w:rsidRPr="0065219D">
              <w:rPr>
                <w:rFonts w:ascii="ITC Avant Garde Std Bk" w:eastAsia="Times New Roman" w:hAnsi="ITC Avant Garde Std Bk" w:cs="Arial"/>
                <w:bCs w:val="0"/>
                <w:sz w:val="20"/>
                <w:szCs w:val="20"/>
                <w:lang w:eastAsia="es-MX"/>
              </w:rPr>
              <w:t>E3.</w:t>
            </w:r>
          </w:p>
        </w:tc>
        <w:tc>
          <w:tcPr>
            <w:tcW w:w="8841" w:type="dxa"/>
            <w:shd w:val="clear" w:color="auto" w:fill="FFFFFF" w:themeFill="background1"/>
          </w:tcPr>
          <w:p w:rsidR="00B75976" w:rsidRPr="0065219D" w:rsidRDefault="00B75976" w:rsidP="001C14BF">
            <w:pPr>
              <w:tabs>
                <w:tab w:val="left" w:pos="99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Arial"/>
                <w:bCs/>
                <w:sz w:val="20"/>
                <w:szCs w:val="20"/>
                <w:lang w:eastAsia="es-MX"/>
              </w:rPr>
            </w:pPr>
            <w:r w:rsidRPr="0065219D">
              <w:rPr>
                <w:rFonts w:ascii="ITC Avant Garde Std Bk" w:eastAsia="Times New Roman" w:hAnsi="ITC Avant Garde Std Bk" w:cs="Arial"/>
                <w:bCs/>
                <w:sz w:val="20"/>
                <w:szCs w:val="20"/>
                <w:lang w:eastAsia="es-MX"/>
              </w:rPr>
              <w:t>Web services primera versión</w:t>
            </w:r>
            <w:r w:rsidR="001C14BF">
              <w:rPr>
                <w:rFonts w:ascii="ITC Avant Garde Std Bk" w:eastAsia="Times New Roman" w:hAnsi="ITC Avant Garde Std Bk" w:cs="Arial"/>
                <w:bCs/>
                <w:sz w:val="20"/>
                <w:szCs w:val="20"/>
                <w:lang w:eastAsia="es-MX"/>
              </w:rPr>
              <w:t>.</w:t>
            </w:r>
          </w:p>
        </w:tc>
      </w:tr>
      <w:tr w:rsidR="00B75976" w:rsidRPr="00B75976" w:rsidTr="001C14BF">
        <w:trPr>
          <w:cnfStyle w:val="000000100000" w:firstRow="0" w:lastRow="0" w:firstColumn="0" w:lastColumn="0" w:oddVBand="0" w:evenVBand="0" w:oddHBand="1" w:evenHBand="0" w:firstRowFirstColumn="0" w:firstRowLastColumn="0" w:lastRowFirstColumn="0" w:lastRowLastColumn="0"/>
          <w:trHeight w:val="1836"/>
        </w:trPr>
        <w:tc>
          <w:tcPr>
            <w:cnfStyle w:val="001000000000" w:firstRow="0" w:lastRow="0" w:firstColumn="1" w:lastColumn="0" w:oddVBand="0" w:evenVBand="0" w:oddHBand="0" w:evenHBand="0" w:firstRowFirstColumn="0" w:firstRowLastColumn="0" w:lastRowFirstColumn="0" w:lastRowLastColumn="0"/>
            <w:tcW w:w="510" w:type="dxa"/>
            <w:shd w:val="clear" w:color="auto" w:fill="FFFFFF" w:themeFill="background1"/>
          </w:tcPr>
          <w:p w:rsidR="00B75976" w:rsidRPr="00B75976" w:rsidRDefault="00B75976" w:rsidP="001C14BF">
            <w:pPr>
              <w:tabs>
                <w:tab w:val="left" w:pos="993"/>
              </w:tabs>
              <w:spacing w:after="0" w:line="240" w:lineRule="auto"/>
              <w:jc w:val="both"/>
              <w:rPr>
                <w:rFonts w:ascii="ITC Avant Garde Std Bk" w:eastAsia="Times New Roman" w:hAnsi="ITC Avant Garde Std Bk" w:cs="Arial"/>
                <w:bCs w:val="0"/>
                <w:sz w:val="20"/>
                <w:szCs w:val="20"/>
                <w:lang w:eastAsia="es-MX"/>
              </w:rPr>
            </w:pPr>
            <w:r w:rsidRPr="00B75976">
              <w:rPr>
                <w:rFonts w:ascii="ITC Avant Garde Std Bk" w:eastAsia="Times New Roman" w:hAnsi="ITC Avant Garde Std Bk" w:cs="Arial"/>
                <w:bCs w:val="0"/>
                <w:sz w:val="20"/>
                <w:szCs w:val="20"/>
                <w:lang w:eastAsia="es-MX"/>
              </w:rPr>
              <w:t>E4.</w:t>
            </w:r>
          </w:p>
        </w:tc>
        <w:tc>
          <w:tcPr>
            <w:tcW w:w="8841" w:type="dxa"/>
            <w:shd w:val="clear" w:color="auto" w:fill="FFFFFF" w:themeFill="background1"/>
          </w:tcPr>
          <w:p w:rsidR="00B75976" w:rsidRPr="00B75976" w:rsidRDefault="00B75976" w:rsidP="001C14BF">
            <w:pPr>
              <w:tabs>
                <w:tab w:val="left" w:pos="993"/>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Cs/>
                <w:sz w:val="20"/>
                <w:szCs w:val="20"/>
                <w:lang w:eastAsia="es-MX"/>
              </w:rPr>
            </w:pPr>
            <w:r w:rsidRPr="00B75976">
              <w:rPr>
                <w:rFonts w:ascii="ITC Avant Garde Std Bk" w:eastAsia="Times New Roman" w:hAnsi="ITC Avant Garde Std Bk" w:cs="Arial"/>
                <w:bCs/>
                <w:sz w:val="20"/>
                <w:szCs w:val="20"/>
                <w:lang w:eastAsia="es-MX"/>
              </w:rPr>
              <w:t>Documentación de la “App para Usuarios”</w:t>
            </w:r>
          </w:p>
          <w:p w:rsidR="00B75976" w:rsidRPr="00B75976" w:rsidRDefault="00B75976" w:rsidP="001C14BF">
            <w:pPr>
              <w:numPr>
                <w:ilvl w:val="1"/>
                <w:numId w:val="18"/>
              </w:numPr>
              <w:spacing w:after="0" w:line="240" w:lineRule="auto"/>
              <w:ind w:left="360"/>
              <w:jc w:val="both"/>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Cs/>
                <w:sz w:val="20"/>
                <w:szCs w:val="20"/>
                <w:lang w:eastAsia="es-MX"/>
              </w:rPr>
            </w:pPr>
            <w:r w:rsidRPr="00B75976">
              <w:rPr>
                <w:rFonts w:ascii="ITC Avant Garde Std Bk" w:eastAsia="Times New Roman" w:hAnsi="ITC Avant Garde Std Bk" w:cs="Arial"/>
                <w:bCs/>
                <w:sz w:val="20"/>
                <w:szCs w:val="20"/>
                <w:lang w:eastAsia="es-MX"/>
              </w:rPr>
              <w:t xml:space="preserve">Memoria Técnica al cierre del Proyecto: </w:t>
            </w:r>
          </w:p>
          <w:p w:rsidR="00B75976" w:rsidRPr="00B75976" w:rsidRDefault="00B75976" w:rsidP="001C14BF">
            <w:pPr>
              <w:numPr>
                <w:ilvl w:val="2"/>
                <w:numId w:val="16"/>
              </w:numPr>
              <w:spacing w:after="0" w:line="240" w:lineRule="auto"/>
              <w:ind w:left="720"/>
              <w:jc w:val="both"/>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Cs/>
                <w:sz w:val="20"/>
                <w:szCs w:val="20"/>
                <w:lang w:eastAsia="es-MX"/>
              </w:rPr>
            </w:pPr>
            <w:r w:rsidRPr="00B75976">
              <w:rPr>
                <w:rFonts w:ascii="ITC Avant Garde Std Bk" w:eastAsia="Times New Roman" w:hAnsi="ITC Avant Garde Std Bk" w:cs="Arial"/>
                <w:bCs/>
                <w:sz w:val="20"/>
                <w:szCs w:val="20"/>
                <w:lang w:eastAsia="es-MX"/>
              </w:rPr>
              <w:t>Código Fuente Documentado para cada App: iOS y Android.</w:t>
            </w:r>
          </w:p>
          <w:p w:rsidR="00B75976" w:rsidRPr="00B75976" w:rsidRDefault="00B75976" w:rsidP="001C14BF">
            <w:pPr>
              <w:numPr>
                <w:ilvl w:val="2"/>
                <w:numId w:val="16"/>
              </w:numPr>
              <w:spacing w:after="0" w:line="240" w:lineRule="auto"/>
              <w:ind w:left="720"/>
              <w:jc w:val="both"/>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Cs/>
                <w:sz w:val="20"/>
                <w:szCs w:val="20"/>
                <w:lang w:eastAsia="es-MX"/>
              </w:rPr>
            </w:pPr>
            <w:r w:rsidRPr="00B75976">
              <w:rPr>
                <w:rFonts w:ascii="ITC Avant Garde Std Bk" w:eastAsia="Times New Roman" w:hAnsi="ITC Avant Garde Std Bk" w:cs="Arial"/>
                <w:bCs/>
                <w:sz w:val="20"/>
                <w:szCs w:val="20"/>
                <w:lang w:eastAsia="es-MX"/>
              </w:rPr>
              <w:t>Código Fuente Documentado para el Web Service.</w:t>
            </w:r>
          </w:p>
          <w:p w:rsidR="00B75976" w:rsidRPr="00B75976" w:rsidRDefault="00B75976" w:rsidP="001C14BF">
            <w:pPr>
              <w:numPr>
                <w:ilvl w:val="2"/>
                <w:numId w:val="16"/>
              </w:numPr>
              <w:spacing w:after="0" w:line="240" w:lineRule="auto"/>
              <w:ind w:left="720"/>
              <w:jc w:val="both"/>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Cs/>
                <w:sz w:val="20"/>
                <w:szCs w:val="20"/>
                <w:lang w:eastAsia="es-MX"/>
              </w:rPr>
            </w:pPr>
            <w:r w:rsidRPr="00B75976">
              <w:rPr>
                <w:rFonts w:ascii="ITC Avant Garde Std Bk" w:eastAsia="Times New Roman" w:hAnsi="ITC Avant Garde Std Bk" w:cs="Arial"/>
                <w:bCs/>
                <w:sz w:val="20"/>
                <w:szCs w:val="20"/>
                <w:lang w:eastAsia="es-MX"/>
              </w:rPr>
              <w:t>Código Fuente Documentado para el Portal Web.</w:t>
            </w:r>
          </w:p>
          <w:p w:rsidR="00B75976" w:rsidRPr="00B75976" w:rsidRDefault="00B75976" w:rsidP="001C14BF">
            <w:pPr>
              <w:numPr>
                <w:ilvl w:val="2"/>
                <w:numId w:val="16"/>
              </w:numPr>
              <w:spacing w:after="0" w:line="240" w:lineRule="auto"/>
              <w:ind w:left="720"/>
              <w:jc w:val="both"/>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Cs/>
                <w:sz w:val="20"/>
                <w:szCs w:val="20"/>
                <w:lang w:eastAsia="es-MX"/>
              </w:rPr>
            </w:pPr>
            <w:r w:rsidRPr="00B75976">
              <w:rPr>
                <w:rFonts w:ascii="ITC Avant Garde Std Bk" w:eastAsia="Times New Roman" w:hAnsi="ITC Avant Garde Std Bk" w:cs="Arial"/>
                <w:bCs/>
                <w:sz w:val="20"/>
                <w:szCs w:val="20"/>
                <w:lang w:eastAsia="es-MX"/>
              </w:rPr>
              <w:t>Documentación técnica complementaria de acuerdo a las Normas TIC de “El Instituto”.</w:t>
            </w:r>
          </w:p>
        </w:tc>
      </w:tr>
      <w:tr w:rsidR="00B75976" w:rsidRPr="0065219D" w:rsidTr="001C14BF">
        <w:trPr>
          <w:trHeight w:val="700"/>
        </w:trPr>
        <w:tc>
          <w:tcPr>
            <w:cnfStyle w:val="001000000000" w:firstRow="0" w:lastRow="0" w:firstColumn="1" w:lastColumn="0" w:oddVBand="0" w:evenVBand="0" w:oddHBand="0" w:evenHBand="0" w:firstRowFirstColumn="0" w:firstRowLastColumn="0" w:lastRowFirstColumn="0" w:lastRowLastColumn="0"/>
            <w:tcW w:w="510" w:type="dxa"/>
            <w:shd w:val="clear" w:color="auto" w:fill="FFFFFF" w:themeFill="background1"/>
          </w:tcPr>
          <w:p w:rsidR="00B75976" w:rsidRPr="00B75976" w:rsidRDefault="00B75976" w:rsidP="001C14BF">
            <w:pPr>
              <w:tabs>
                <w:tab w:val="left" w:pos="993"/>
              </w:tabs>
              <w:spacing w:after="0" w:line="240" w:lineRule="auto"/>
              <w:jc w:val="both"/>
              <w:rPr>
                <w:rFonts w:ascii="ITC Avant Garde Std Bk" w:eastAsia="Times New Roman" w:hAnsi="ITC Avant Garde Std Bk" w:cs="Arial"/>
                <w:bCs w:val="0"/>
                <w:sz w:val="20"/>
                <w:szCs w:val="20"/>
                <w:lang w:eastAsia="es-MX"/>
              </w:rPr>
            </w:pPr>
            <w:r w:rsidRPr="00B75976">
              <w:rPr>
                <w:rFonts w:ascii="ITC Avant Garde Std Bk" w:eastAsia="Times New Roman" w:hAnsi="ITC Avant Garde Std Bk" w:cs="Arial"/>
                <w:bCs w:val="0"/>
                <w:sz w:val="20"/>
                <w:szCs w:val="20"/>
                <w:lang w:eastAsia="es-MX"/>
              </w:rPr>
              <w:t>E5.</w:t>
            </w:r>
          </w:p>
        </w:tc>
        <w:tc>
          <w:tcPr>
            <w:tcW w:w="8841" w:type="dxa"/>
            <w:shd w:val="clear" w:color="auto" w:fill="FFFFFF" w:themeFill="background1"/>
          </w:tcPr>
          <w:p w:rsidR="00B75976" w:rsidRPr="004E5E75" w:rsidRDefault="00B75976" w:rsidP="001C14BF">
            <w:pPr>
              <w:tabs>
                <w:tab w:val="left" w:pos="99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Arial"/>
                <w:bCs/>
                <w:sz w:val="20"/>
                <w:szCs w:val="20"/>
                <w:lang w:eastAsia="es-MX"/>
              </w:rPr>
            </w:pPr>
            <w:r w:rsidRPr="004E5E75">
              <w:rPr>
                <w:rFonts w:ascii="ITC Avant Garde Std Bk" w:eastAsia="Times New Roman" w:hAnsi="ITC Avant Garde Std Bk" w:cs="Arial"/>
                <w:bCs/>
                <w:sz w:val="20"/>
                <w:szCs w:val="20"/>
                <w:lang w:eastAsia="es-MX"/>
              </w:rPr>
              <w:t>Servicio para el envío de notificaciones ilimitadas o Servicio para el envío mínimo de 5,000 y un máximo de 85,000 notificaciones push</w:t>
            </w:r>
            <w:r w:rsidR="001C14BF">
              <w:rPr>
                <w:rStyle w:val="Refdenotaalpie"/>
                <w:rFonts w:ascii="ITC Avant Garde Std Bk" w:eastAsia="Times New Roman" w:hAnsi="ITC Avant Garde Std Bk" w:cs="Arial"/>
                <w:bCs/>
                <w:sz w:val="20"/>
                <w:szCs w:val="20"/>
                <w:lang w:eastAsia="es-MX"/>
              </w:rPr>
              <w:footnoteReference w:id="6"/>
            </w:r>
            <w:r w:rsidRPr="004E5E75">
              <w:rPr>
                <w:rFonts w:ascii="ITC Avant Garde Std Bk" w:eastAsia="Times New Roman" w:hAnsi="ITC Avant Garde Std Bk" w:cs="Arial"/>
                <w:bCs/>
                <w:sz w:val="20"/>
                <w:szCs w:val="20"/>
                <w:lang w:eastAsia="es-MX"/>
              </w:rPr>
              <w:t>.</w:t>
            </w:r>
          </w:p>
        </w:tc>
      </w:tr>
    </w:tbl>
    <w:p w:rsidR="002F2927" w:rsidRDefault="002F2927" w:rsidP="002F2927">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Las herramientas que debe contener la “App para Usuarios” y la URL</w:t>
      </w:r>
      <w:r w:rsidR="001C14BF">
        <w:rPr>
          <w:rStyle w:val="Refdenotaalpie"/>
          <w:rFonts w:ascii="ITC Avant Garde Std Bk" w:eastAsia="Times New Roman" w:hAnsi="ITC Avant Garde Std Bk" w:cs="Arial"/>
          <w:bCs/>
          <w:color w:val="auto"/>
          <w:sz w:val="20"/>
          <w:szCs w:val="20"/>
          <w:lang w:eastAsia="es-MX"/>
        </w:rPr>
        <w:footnoteReference w:id="7"/>
      </w:r>
      <w:r w:rsidRPr="00182509">
        <w:rPr>
          <w:rFonts w:ascii="ITC Avant Garde Std Bk" w:eastAsia="Times New Roman" w:hAnsi="ITC Avant Garde Std Bk" w:cs="Arial"/>
          <w:bCs/>
          <w:color w:val="auto"/>
          <w:sz w:val="20"/>
          <w:szCs w:val="20"/>
          <w:lang w:eastAsia="es-MX"/>
        </w:rPr>
        <w:t xml:space="preserve"> en las que actualmente se encuentran disponibles son las siguientes:</w:t>
      </w:r>
    </w:p>
    <w:p w:rsidR="001C14BF" w:rsidRPr="00182509" w:rsidRDefault="001C14BF" w:rsidP="002F2927">
      <w:pPr>
        <w:pStyle w:val="Default"/>
        <w:spacing w:before="120" w:line="276" w:lineRule="auto"/>
        <w:jc w:val="both"/>
        <w:rPr>
          <w:rFonts w:ascii="ITC Avant Garde Std Bk" w:eastAsia="Times New Roman" w:hAnsi="ITC Avant Garde Std Bk" w:cs="Arial"/>
          <w:bCs/>
          <w:color w:val="auto"/>
          <w:sz w:val="20"/>
          <w:szCs w:val="20"/>
          <w:lang w:eastAsia="es-MX"/>
        </w:rPr>
      </w:pPr>
    </w:p>
    <w:p w:rsidR="00FC32C6" w:rsidRPr="001C14BF" w:rsidRDefault="00FC32C6" w:rsidP="001C14BF">
      <w:pPr>
        <w:pStyle w:val="Descripcin"/>
        <w:keepNext/>
        <w:spacing w:after="0"/>
        <w:rPr>
          <w:rFonts w:ascii="ITC Avant Garde Std Bk" w:hAnsi="ITC Avant Garde Std Bk"/>
          <w:sz w:val="16"/>
          <w:szCs w:val="20"/>
        </w:rPr>
      </w:pPr>
      <w:r w:rsidRPr="001C14BF">
        <w:rPr>
          <w:rFonts w:ascii="ITC Avant Garde Std Bk" w:hAnsi="ITC Avant Garde Std Bk"/>
          <w:sz w:val="16"/>
          <w:szCs w:val="20"/>
        </w:rPr>
        <w:t xml:space="preserve">Tabla </w:t>
      </w:r>
      <w:r w:rsidR="00B5097E" w:rsidRPr="001C14BF">
        <w:rPr>
          <w:rFonts w:ascii="ITC Avant Garde Std Bk" w:hAnsi="ITC Avant Garde Std Bk"/>
          <w:sz w:val="16"/>
          <w:szCs w:val="20"/>
        </w:rPr>
        <w:fldChar w:fldCharType="begin"/>
      </w:r>
      <w:r w:rsidR="00B5097E" w:rsidRPr="001C14BF">
        <w:rPr>
          <w:rFonts w:ascii="ITC Avant Garde Std Bk" w:hAnsi="ITC Avant Garde Std Bk"/>
          <w:sz w:val="16"/>
          <w:szCs w:val="20"/>
        </w:rPr>
        <w:instrText xml:space="preserve"> SEQ Tabla \* ARABIC </w:instrText>
      </w:r>
      <w:r w:rsidR="00B5097E" w:rsidRPr="001C14BF">
        <w:rPr>
          <w:rFonts w:ascii="ITC Avant Garde Std Bk" w:hAnsi="ITC Avant Garde Std Bk"/>
          <w:sz w:val="16"/>
          <w:szCs w:val="20"/>
        </w:rPr>
        <w:fldChar w:fldCharType="separate"/>
      </w:r>
      <w:r w:rsidR="00021859">
        <w:rPr>
          <w:rFonts w:ascii="ITC Avant Garde Std Bk" w:hAnsi="ITC Avant Garde Std Bk"/>
          <w:noProof/>
          <w:sz w:val="16"/>
          <w:szCs w:val="20"/>
        </w:rPr>
        <w:t>1</w:t>
      </w:r>
      <w:r w:rsidR="00B5097E" w:rsidRPr="001C14BF">
        <w:rPr>
          <w:rFonts w:ascii="ITC Avant Garde Std Bk" w:hAnsi="ITC Avant Garde Std Bk"/>
          <w:noProof/>
          <w:sz w:val="16"/>
          <w:szCs w:val="20"/>
        </w:rPr>
        <w:fldChar w:fldCharType="end"/>
      </w:r>
      <w:r w:rsidRPr="001C14BF">
        <w:rPr>
          <w:rFonts w:ascii="ITC Avant Garde Std Bk" w:hAnsi="ITC Avant Garde Std Bk"/>
          <w:sz w:val="16"/>
          <w:szCs w:val="20"/>
        </w:rPr>
        <w:t xml:space="preserve"> Herramientas </w:t>
      </w:r>
      <w:r w:rsidR="00E12E5E" w:rsidRPr="001C14BF">
        <w:rPr>
          <w:rFonts w:ascii="ITC Avant Garde Std Bk" w:hAnsi="ITC Avant Garde Std Bk"/>
          <w:sz w:val="16"/>
          <w:szCs w:val="20"/>
        </w:rPr>
        <w:t xml:space="preserve">web </w:t>
      </w:r>
      <w:r w:rsidRPr="001C14BF">
        <w:rPr>
          <w:rFonts w:ascii="ITC Avant Garde Std Bk" w:hAnsi="ITC Avant Garde Std Bk"/>
          <w:sz w:val="16"/>
          <w:szCs w:val="20"/>
        </w:rPr>
        <w:t>del IFT</w:t>
      </w:r>
    </w:p>
    <w:tbl>
      <w:tblPr>
        <w:tblStyle w:val="Tabladecuadrcula4-nfasis6"/>
        <w:tblW w:w="0" w:type="auto"/>
        <w:tblLook w:val="04A0" w:firstRow="1" w:lastRow="0" w:firstColumn="1" w:lastColumn="0" w:noHBand="0" w:noVBand="1"/>
      </w:tblPr>
      <w:tblGrid>
        <w:gridCol w:w="2255"/>
        <w:gridCol w:w="4330"/>
      </w:tblGrid>
      <w:tr w:rsidR="001E5990" w:rsidRPr="00182509" w:rsidTr="000B7F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5" w:type="dxa"/>
            <w:vAlign w:val="center"/>
          </w:tcPr>
          <w:p w:rsidR="001E5990" w:rsidRPr="00182509" w:rsidRDefault="001E5990" w:rsidP="00B13785">
            <w:pPr>
              <w:pStyle w:val="Default"/>
              <w:spacing w:before="120" w:line="276" w:lineRule="auto"/>
              <w:jc w:val="center"/>
              <w:rPr>
                <w:rFonts w:ascii="ITC Avant Garde Std Bk" w:eastAsia="Times New Roman" w:hAnsi="ITC Avant Garde Std Bk" w:cs="Arial"/>
                <w:bCs w:val="0"/>
                <w:color w:val="FFFFFF" w:themeColor="background1"/>
                <w:sz w:val="20"/>
                <w:szCs w:val="20"/>
                <w:lang w:eastAsia="es-MX"/>
              </w:rPr>
            </w:pPr>
            <w:r w:rsidRPr="00182509">
              <w:rPr>
                <w:rFonts w:ascii="ITC Avant Garde Std Bk" w:eastAsia="Times New Roman" w:hAnsi="ITC Avant Garde Std Bk" w:cs="Arial"/>
                <w:bCs w:val="0"/>
                <w:color w:val="FFFFFF" w:themeColor="background1"/>
                <w:sz w:val="20"/>
                <w:szCs w:val="20"/>
                <w:lang w:eastAsia="es-MX"/>
              </w:rPr>
              <w:t>Herramienta</w:t>
            </w:r>
          </w:p>
        </w:tc>
        <w:tc>
          <w:tcPr>
            <w:tcW w:w="4330" w:type="dxa"/>
            <w:vAlign w:val="center"/>
          </w:tcPr>
          <w:p w:rsidR="001E5990" w:rsidRPr="00182509" w:rsidRDefault="001E5990" w:rsidP="00B13785">
            <w:pPr>
              <w:pStyle w:val="Default"/>
              <w:spacing w:before="120" w:line="276" w:lineRule="auto"/>
              <w:jc w:val="center"/>
              <w:cnfStyle w:val="100000000000" w:firstRow="1" w:lastRow="0" w:firstColumn="0" w:lastColumn="0" w:oddVBand="0" w:evenVBand="0" w:oddHBand="0" w:evenHBand="0" w:firstRowFirstColumn="0" w:firstRowLastColumn="0" w:lastRowFirstColumn="0" w:lastRowLastColumn="0"/>
              <w:rPr>
                <w:rFonts w:ascii="ITC Avant Garde Std Bk" w:eastAsia="Times New Roman" w:hAnsi="ITC Avant Garde Std Bk" w:cs="Arial"/>
                <w:bCs w:val="0"/>
                <w:color w:val="auto"/>
                <w:sz w:val="20"/>
                <w:szCs w:val="20"/>
                <w:lang w:eastAsia="es-MX"/>
              </w:rPr>
            </w:pPr>
            <w:r w:rsidRPr="00182509">
              <w:rPr>
                <w:rFonts w:ascii="ITC Avant Garde Std Bk" w:eastAsia="Times New Roman" w:hAnsi="ITC Avant Garde Std Bk" w:cs="Arial"/>
                <w:bCs w:val="0"/>
                <w:color w:val="FFFFFF" w:themeColor="background1"/>
                <w:sz w:val="20"/>
                <w:szCs w:val="20"/>
                <w:lang w:eastAsia="es-MX"/>
              </w:rPr>
              <w:t>URL</w:t>
            </w:r>
          </w:p>
        </w:tc>
      </w:tr>
      <w:tr w:rsidR="001E5990" w:rsidRPr="00182509" w:rsidTr="000B7F60">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2255" w:type="dxa"/>
            <w:vAlign w:val="center"/>
          </w:tcPr>
          <w:p w:rsidR="001E5990" w:rsidRPr="00182509" w:rsidRDefault="001E5990" w:rsidP="001758C3">
            <w:pPr>
              <w:pStyle w:val="Default"/>
              <w:spacing w:before="120" w:line="276" w:lineRule="auto"/>
              <w:rPr>
                <w:rFonts w:ascii="ITC Avant Garde Std Bk" w:eastAsia="Times New Roman" w:hAnsi="ITC Avant Garde Std Bk" w:cs="Arial"/>
                <w:b w:val="0"/>
                <w:bCs w:val="0"/>
                <w:color w:val="auto"/>
                <w:sz w:val="20"/>
                <w:szCs w:val="20"/>
                <w:lang w:eastAsia="es-MX"/>
              </w:rPr>
            </w:pPr>
            <w:r w:rsidRPr="00182509">
              <w:rPr>
                <w:rFonts w:ascii="ITC Avant Garde Std Bk" w:eastAsia="Times New Roman" w:hAnsi="ITC Avant Garde Std Bk" w:cs="Arial"/>
                <w:b w:val="0"/>
                <w:bCs w:val="0"/>
                <w:color w:val="auto"/>
                <w:sz w:val="20"/>
                <w:szCs w:val="20"/>
                <w:lang w:eastAsia="es-MX"/>
              </w:rPr>
              <w:t>Mapas de Cobertura Móvil</w:t>
            </w:r>
          </w:p>
        </w:tc>
        <w:tc>
          <w:tcPr>
            <w:tcW w:w="4330" w:type="dxa"/>
            <w:vAlign w:val="center"/>
          </w:tcPr>
          <w:p w:rsidR="001E5990" w:rsidRPr="00182509" w:rsidRDefault="00E82BCF" w:rsidP="001758C3">
            <w:pPr>
              <w:spacing w:before="120"/>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color w:val="0070C0"/>
                <w:sz w:val="20"/>
                <w:szCs w:val="20"/>
              </w:rPr>
            </w:pPr>
            <w:hyperlink r:id="rId11" w:history="1">
              <w:r w:rsidR="001E5990" w:rsidRPr="00182509">
                <w:rPr>
                  <w:rStyle w:val="Hipervnculo"/>
                  <w:rFonts w:ascii="ITC Avant Garde Std Bk" w:hAnsi="ITC Avant Garde Std Bk" w:cs="Arial"/>
                  <w:color w:val="0070C0"/>
                  <w:sz w:val="20"/>
                  <w:szCs w:val="20"/>
                </w:rPr>
                <w:t>http://coberturamovil.ift.org.mx</w:t>
              </w:r>
            </w:hyperlink>
          </w:p>
        </w:tc>
      </w:tr>
      <w:tr w:rsidR="001E5990" w:rsidRPr="00182509" w:rsidTr="000B7F60">
        <w:tc>
          <w:tcPr>
            <w:cnfStyle w:val="001000000000" w:firstRow="0" w:lastRow="0" w:firstColumn="1" w:lastColumn="0" w:oddVBand="0" w:evenVBand="0" w:oddHBand="0" w:evenHBand="0" w:firstRowFirstColumn="0" w:firstRowLastColumn="0" w:lastRowFirstColumn="0" w:lastRowLastColumn="0"/>
            <w:tcW w:w="2255" w:type="dxa"/>
            <w:vAlign w:val="center"/>
          </w:tcPr>
          <w:p w:rsidR="001E5990" w:rsidRPr="00182509" w:rsidRDefault="001E5990" w:rsidP="001758C3">
            <w:pPr>
              <w:pStyle w:val="Default"/>
              <w:spacing w:before="120" w:line="276" w:lineRule="auto"/>
              <w:rPr>
                <w:rFonts w:ascii="ITC Avant Garde Std Bk" w:eastAsia="Times New Roman" w:hAnsi="ITC Avant Garde Std Bk" w:cs="Arial"/>
                <w:b w:val="0"/>
                <w:bCs w:val="0"/>
                <w:color w:val="auto"/>
                <w:sz w:val="20"/>
                <w:szCs w:val="20"/>
                <w:lang w:eastAsia="es-MX"/>
              </w:rPr>
            </w:pPr>
            <w:r w:rsidRPr="00182509">
              <w:rPr>
                <w:rFonts w:ascii="ITC Avant Garde Std Bk" w:eastAsia="Times New Roman" w:hAnsi="ITC Avant Garde Std Bk" w:cs="Arial"/>
                <w:b w:val="0"/>
                <w:bCs w:val="0"/>
                <w:color w:val="auto"/>
                <w:sz w:val="20"/>
                <w:szCs w:val="20"/>
                <w:lang w:eastAsia="es-MX"/>
              </w:rPr>
              <w:t>Simulador de Consumo de Datos Móviles</w:t>
            </w:r>
          </w:p>
        </w:tc>
        <w:tc>
          <w:tcPr>
            <w:tcW w:w="4330" w:type="dxa"/>
            <w:vAlign w:val="center"/>
          </w:tcPr>
          <w:p w:rsidR="001E5990" w:rsidRPr="00182509" w:rsidRDefault="00E82BCF" w:rsidP="001758C3">
            <w:pPr>
              <w:spacing w:before="120"/>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color w:val="0070C0"/>
                <w:sz w:val="20"/>
                <w:szCs w:val="20"/>
              </w:rPr>
            </w:pPr>
            <w:hyperlink r:id="rId12" w:history="1">
              <w:r w:rsidR="001E5990" w:rsidRPr="00182509">
                <w:rPr>
                  <w:rStyle w:val="Hipervnculo"/>
                  <w:rFonts w:ascii="ITC Avant Garde Std Bk" w:hAnsi="ITC Avant Garde Std Bk" w:cs="Arial"/>
                  <w:color w:val="0070C0"/>
                  <w:sz w:val="20"/>
                  <w:szCs w:val="20"/>
                </w:rPr>
                <w:t>http://simulador.ift.org.mx/simulador.php</w:t>
              </w:r>
            </w:hyperlink>
          </w:p>
        </w:tc>
      </w:tr>
    </w:tbl>
    <w:p w:rsidR="006B57ED" w:rsidRPr="00182509" w:rsidRDefault="006B57ED" w:rsidP="00491496">
      <w:pPr>
        <w:pStyle w:val="Default"/>
        <w:spacing w:before="120" w:line="276" w:lineRule="auto"/>
        <w:jc w:val="both"/>
        <w:rPr>
          <w:rFonts w:ascii="ITC Avant Garde Std Bk" w:eastAsia="Times New Roman" w:hAnsi="ITC Avant Garde Std Bk" w:cs="Arial"/>
          <w:bCs/>
          <w:color w:val="auto"/>
          <w:sz w:val="20"/>
          <w:szCs w:val="20"/>
          <w:lang w:eastAsia="es-MX"/>
        </w:rPr>
      </w:pPr>
    </w:p>
    <w:p w:rsidR="00DA4494" w:rsidRPr="00182509" w:rsidRDefault="00DA4494" w:rsidP="00491496">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Es importante señalar que </w:t>
      </w:r>
      <w:r w:rsidR="00F56278" w:rsidRPr="00182509">
        <w:rPr>
          <w:rFonts w:ascii="ITC Avant Garde Std Bk" w:eastAsia="Times New Roman" w:hAnsi="ITC Avant Garde Std Bk" w:cs="Arial"/>
          <w:bCs/>
          <w:color w:val="auto"/>
          <w:sz w:val="20"/>
          <w:szCs w:val="20"/>
          <w:lang w:eastAsia="es-MX"/>
        </w:rPr>
        <w:t xml:space="preserve">las </w:t>
      </w:r>
      <w:r w:rsidRPr="00182509">
        <w:rPr>
          <w:rFonts w:ascii="ITC Avant Garde Std Bk" w:eastAsia="Times New Roman" w:hAnsi="ITC Avant Garde Std Bk" w:cs="Arial"/>
          <w:bCs/>
          <w:color w:val="auto"/>
          <w:sz w:val="20"/>
          <w:szCs w:val="20"/>
          <w:lang w:eastAsia="es-MX"/>
        </w:rPr>
        <w:t xml:space="preserve">herramientas </w:t>
      </w:r>
      <w:r w:rsidR="009E6229" w:rsidRPr="00182509">
        <w:rPr>
          <w:rFonts w:ascii="ITC Avant Garde Std Bk" w:eastAsia="Times New Roman" w:hAnsi="ITC Avant Garde Std Bk" w:cs="Arial"/>
          <w:bCs/>
          <w:color w:val="auto"/>
          <w:sz w:val="20"/>
          <w:szCs w:val="20"/>
          <w:lang w:eastAsia="es-MX"/>
        </w:rPr>
        <w:t xml:space="preserve">han sido </w:t>
      </w:r>
      <w:r w:rsidRPr="00182509">
        <w:rPr>
          <w:rFonts w:ascii="ITC Avant Garde Std Bk" w:eastAsia="Times New Roman" w:hAnsi="ITC Avant Garde Std Bk" w:cs="Arial"/>
          <w:bCs/>
          <w:color w:val="auto"/>
          <w:sz w:val="20"/>
          <w:szCs w:val="20"/>
          <w:lang w:eastAsia="es-MX"/>
        </w:rPr>
        <w:t>desarrolladas por “El Instituto”</w:t>
      </w:r>
      <w:r w:rsidR="009E6229" w:rsidRPr="00182509">
        <w:rPr>
          <w:rFonts w:ascii="ITC Avant Garde Std Bk" w:eastAsia="Times New Roman" w:hAnsi="ITC Avant Garde Std Bk" w:cs="Arial"/>
          <w:bCs/>
          <w:color w:val="auto"/>
          <w:sz w:val="20"/>
          <w:szCs w:val="20"/>
          <w:lang w:eastAsia="es-MX"/>
        </w:rPr>
        <w:t xml:space="preserve"> y</w:t>
      </w:r>
      <w:r w:rsidRPr="00182509">
        <w:rPr>
          <w:rFonts w:ascii="ITC Avant Garde Std Bk" w:eastAsia="Times New Roman" w:hAnsi="ITC Avant Garde Std Bk" w:cs="Arial"/>
          <w:bCs/>
          <w:color w:val="auto"/>
          <w:sz w:val="20"/>
          <w:szCs w:val="20"/>
          <w:lang w:eastAsia="es-MX"/>
        </w:rPr>
        <w:t xml:space="preserve"> que actualmente se encuentran </w:t>
      </w:r>
      <w:r w:rsidR="00DD03E7" w:rsidRPr="00182509">
        <w:rPr>
          <w:rFonts w:ascii="ITC Avant Garde Std Bk" w:eastAsia="Times New Roman" w:hAnsi="ITC Avant Garde Std Bk" w:cs="Arial"/>
          <w:bCs/>
          <w:color w:val="auto"/>
          <w:sz w:val="20"/>
          <w:szCs w:val="20"/>
          <w:lang w:eastAsia="es-MX"/>
        </w:rPr>
        <w:t>publicadas en Internet</w:t>
      </w:r>
      <w:r w:rsidR="00D40A75" w:rsidRPr="00182509">
        <w:rPr>
          <w:rFonts w:ascii="ITC Avant Garde Std Bk" w:eastAsia="Times New Roman" w:hAnsi="ITC Avant Garde Std Bk" w:cs="Arial"/>
          <w:bCs/>
          <w:color w:val="auto"/>
          <w:sz w:val="20"/>
          <w:szCs w:val="20"/>
          <w:lang w:eastAsia="es-MX"/>
        </w:rPr>
        <w:t>, por</w:t>
      </w:r>
      <w:r w:rsidRPr="00182509">
        <w:rPr>
          <w:rFonts w:ascii="ITC Avant Garde Std Bk" w:eastAsia="Times New Roman" w:hAnsi="ITC Avant Garde Std Bk" w:cs="Arial"/>
          <w:bCs/>
          <w:color w:val="auto"/>
          <w:sz w:val="20"/>
          <w:szCs w:val="20"/>
          <w:lang w:eastAsia="es-MX"/>
        </w:rPr>
        <w:t xml:space="preserve"> lo que</w:t>
      </w:r>
      <w:r w:rsidR="00915FDD" w:rsidRPr="00182509">
        <w:rPr>
          <w:rFonts w:ascii="ITC Avant Garde Std Bk" w:eastAsia="Times New Roman" w:hAnsi="ITC Avant Garde Std Bk" w:cs="Arial"/>
          <w:bCs/>
          <w:color w:val="auto"/>
          <w:sz w:val="20"/>
          <w:szCs w:val="20"/>
          <w:lang w:eastAsia="es-MX"/>
        </w:rPr>
        <w:t xml:space="preserve"> se requiere que el diseño de la “App para usuarios” respete el </w:t>
      </w:r>
      <w:r w:rsidR="001E5990" w:rsidRPr="00182509">
        <w:rPr>
          <w:rFonts w:ascii="ITC Avant Garde Std Bk" w:eastAsia="Times New Roman" w:hAnsi="ITC Avant Garde Std Bk" w:cs="Arial"/>
          <w:bCs/>
          <w:color w:val="auto"/>
          <w:sz w:val="20"/>
          <w:szCs w:val="20"/>
          <w:lang w:eastAsia="es-MX"/>
        </w:rPr>
        <w:t>funcionamiento que éstas tienen.</w:t>
      </w:r>
    </w:p>
    <w:p w:rsidR="00BB2F1B" w:rsidRPr="00182509" w:rsidRDefault="00D40A75" w:rsidP="00491496">
      <w:pPr>
        <w:spacing w:before="120"/>
        <w:jc w:val="both"/>
        <w:rPr>
          <w:rFonts w:ascii="ITC Avant Garde Std Bk" w:eastAsia="Times New Roman" w:hAnsi="ITC Avant Garde Std Bk" w:cs="Arial"/>
          <w:bCs/>
          <w:sz w:val="20"/>
          <w:szCs w:val="20"/>
          <w:lang w:eastAsia="es-MX"/>
        </w:rPr>
      </w:pPr>
      <w:r w:rsidRPr="00182509">
        <w:rPr>
          <w:rFonts w:ascii="ITC Avant Garde Std Bk" w:hAnsi="ITC Avant Garde Std Bk" w:cs="Arial"/>
          <w:sz w:val="20"/>
          <w:szCs w:val="20"/>
        </w:rPr>
        <w:t>Estas herramientas</w:t>
      </w:r>
      <w:r w:rsidRPr="00182509">
        <w:rPr>
          <w:rFonts w:ascii="ITC Avant Garde Std Bk" w:eastAsia="Times New Roman" w:hAnsi="ITC Avant Garde Std Bk" w:cs="Arial"/>
          <w:bCs/>
          <w:sz w:val="20"/>
          <w:szCs w:val="20"/>
          <w:lang w:eastAsia="es-MX"/>
        </w:rPr>
        <w:t>, deberán</w:t>
      </w:r>
      <w:r w:rsidRPr="00182509">
        <w:rPr>
          <w:rFonts w:ascii="ITC Avant Garde Std Bk" w:hAnsi="ITC Avant Garde Std Bk" w:cs="Arial"/>
          <w:sz w:val="20"/>
          <w:szCs w:val="20"/>
        </w:rPr>
        <w:t xml:space="preserve"> </w:t>
      </w:r>
      <w:r w:rsidRPr="00182509">
        <w:rPr>
          <w:rFonts w:ascii="ITC Avant Garde Std Bk" w:eastAsia="Times New Roman" w:hAnsi="ITC Avant Garde Std Bk" w:cs="Arial"/>
          <w:bCs/>
          <w:sz w:val="20"/>
          <w:szCs w:val="20"/>
          <w:lang w:eastAsia="es-MX"/>
        </w:rPr>
        <w:t>adaptarse visual y funcionalmente</w:t>
      </w:r>
      <w:r w:rsidR="00D250F1" w:rsidRPr="00182509">
        <w:rPr>
          <w:rFonts w:ascii="ITC Avant Garde Std Bk" w:eastAsia="Times New Roman" w:hAnsi="ITC Avant Garde Std Bk" w:cs="Arial"/>
          <w:bCs/>
          <w:sz w:val="20"/>
          <w:szCs w:val="20"/>
          <w:lang w:eastAsia="es-MX"/>
        </w:rPr>
        <w:t xml:space="preserve"> para crear una </w:t>
      </w:r>
      <w:r w:rsidR="00B47F17" w:rsidRPr="00182509">
        <w:rPr>
          <w:rFonts w:ascii="ITC Avant Garde Std Bk" w:eastAsia="Times New Roman" w:hAnsi="ITC Avant Garde Std Bk" w:cs="Arial"/>
          <w:bCs/>
          <w:sz w:val="20"/>
          <w:szCs w:val="20"/>
          <w:lang w:eastAsia="es-MX"/>
        </w:rPr>
        <w:t>versión, disponible</w:t>
      </w:r>
      <w:r w:rsidRPr="00182509">
        <w:rPr>
          <w:rFonts w:ascii="ITC Avant Garde Std Bk" w:eastAsia="Times New Roman" w:hAnsi="ITC Avant Garde Std Bk" w:cs="Arial"/>
          <w:bCs/>
          <w:sz w:val="20"/>
          <w:szCs w:val="20"/>
          <w:lang w:eastAsia="es-MX"/>
        </w:rPr>
        <w:t xml:space="preserve"> </w:t>
      </w:r>
      <w:r w:rsidR="00D250F1" w:rsidRPr="00182509">
        <w:rPr>
          <w:rFonts w:ascii="ITC Avant Garde Std Bk" w:hAnsi="ITC Avant Garde Std Bk" w:cs="Arial"/>
          <w:sz w:val="20"/>
          <w:szCs w:val="20"/>
        </w:rPr>
        <w:t>para</w:t>
      </w:r>
      <w:r w:rsidRPr="00182509">
        <w:rPr>
          <w:rFonts w:ascii="ITC Avant Garde Std Bk" w:hAnsi="ITC Avant Garde Std Bk" w:cs="Arial"/>
          <w:sz w:val="20"/>
          <w:szCs w:val="20"/>
        </w:rPr>
        <w:t xml:space="preserve"> dispositivos móviles </w:t>
      </w:r>
      <w:r w:rsidRPr="00182509">
        <w:rPr>
          <w:rFonts w:ascii="ITC Avant Garde Std Bk" w:eastAsia="Times New Roman" w:hAnsi="ITC Avant Garde Std Bk" w:cs="Arial"/>
          <w:bCs/>
          <w:sz w:val="20"/>
          <w:szCs w:val="20"/>
          <w:lang w:eastAsia="es-MX"/>
        </w:rPr>
        <w:t>(smartphones), contemplando al menos la funcionalidad que contienen actualmente en</w:t>
      </w:r>
      <w:r w:rsidR="000F2A9B" w:rsidRPr="00182509">
        <w:rPr>
          <w:rFonts w:ascii="ITC Avant Garde Std Bk" w:eastAsia="Times New Roman" w:hAnsi="ITC Avant Garde Std Bk" w:cs="Arial"/>
          <w:bCs/>
          <w:sz w:val="20"/>
          <w:szCs w:val="20"/>
          <w:lang w:eastAsia="es-MX"/>
        </w:rPr>
        <w:t xml:space="preserve"> Internet</w:t>
      </w:r>
      <w:r w:rsidR="00420E9C">
        <w:rPr>
          <w:rFonts w:ascii="ITC Avant Garde Std Bk" w:eastAsia="Times New Roman" w:hAnsi="ITC Avant Garde Std Bk" w:cs="Arial"/>
          <w:bCs/>
          <w:sz w:val="20"/>
          <w:szCs w:val="20"/>
          <w:lang w:eastAsia="es-MX"/>
        </w:rPr>
        <w:t>, así como la información que se muestra en las tablas 5 y 6 del presente Anexo Técnico.</w:t>
      </w:r>
    </w:p>
    <w:p w:rsidR="00BB2F1B" w:rsidRPr="00182509" w:rsidRDefault="00BB2F1B" w:rsidP="00491496">
      <w:pPr>
        <w:spacing w:before="120"/>
        <w:jc w:val="both"/>
        <w:rPr>
          <w:rFonts w:ascii="ITC Avant Garde Std Bk" w:hAnsi="ITC Avant Garde Std Bk" w:cs="Arial"/>
          <w:sz w:val="20"/>
          <w:szCs w:val="20"/>
        </w:rPr>
      </w:pPr>
      <w:r w:rsidRPr="00182509">
        <w:rPr>
          <w:rFonts w:ascii="ITC Avant Garde Std Bk" w:hAnsi="ITC Avant Garde Std Bk" w:cs="Arial"/>
          <w:sz w:val="20"/>
          <w:szCs w:val="20"/>
        </w:rPr>
        <w:t xml:space="preserve">El </w:t>
      </w:r>
      <w:r w:rsidR="00561537">
        <w:rPr>
          <w:rFonts w:ascii="ITC Avant Garde Std Bk" w:hAnsi="ITC Avant Garde Std Bk" w:cs="Arial"/>
          <w:sz w:val="20"/>
          <w:szCs w:val="20"/>
        </w:rPr>
        <w:t>Proveedor</w:t>
      </w:r>
      <w:r w:rsidRPr="00182509">
        <w:rPr>
          <w:rFonts w:ascii="ITC Avant Garde Std Bk" w:hAnsi="ITC Avant Garde Std Bk" w:cs="Arial"/>
          <w:sz w:val="20"/>
          <w:szCs w:val="20"/>
        </w:rPr>
        <w:t xml:space="preserve"> deberá garantizar que el look &amp; feel</w:t>
      </w:r>
      <w:r w:rsidR="001C14BF">
        <w:rPr>
          <w:rStyle w:val="Refdenotaalpie"/>
          <w:rFonts w:ascii="ITC Avant Garde Std Bk" w:hAnsi="ITC Avant Garde Std Bk" w:cs="Arial"/>
          <w:sz w:val="20"/>
          <w:szCs w:val="20"/>
        </w:rPr>
        <w:footnoteReference w:id="8"/>
      </w:r>
      <w:r w:rsidRPr="00182509">
        <w:rPr>
          <w:rFonts w:ascii="ITC Avant Garde Std Bk" w:hAnsi="ITC Avant Garde Std Bk" w:cs="Arial"/>
          <w:sz w:val="20"/>
          <w:szCs w:val="20"/>
        </w:rPr>
        <w:t xml:space="preserve"> de la aplicación se ajuste a las distintas características de los dispositivos móviles (tamaño de la pantalla, </w:t>
      </w:r>
      <w:r w:rsidR="00B13785" w:rsidRPr="00182509">
        <w:rPr>
          <w:rFonts w:ascii="ITC Avant Garde Std Bk" w:hAnsi="ITC Avant Garde Std Bk" w:cs="Arial"/>
          <w:sz w:val="20"/>
          <w:szCs w:val="20"/>
        </w:rPr>
        <w:t>resolución</w:t>
      </w:r>
      <w:r w:rsidRPr="00182509">
        <w:rPr>
          <w:rFonts w:ascii="ITC Avant Garde Std Bk" w:hAnsi="ITC Avant Garde Std Bk" w:cs="Arial"/>
          <w:sz w:val="20"/>
          <w:szCs w:val="20"/>
        </w:rPr>
        <w:t>, entre otros) comercializados por los operadores en México</w:t>
      </w:r>
      <w:r w:rsidR="00D250F1" w:rsidRPr="00182509">
        <w:rPr>
          <w:rFonts w:ascii="ITC Avant Garde Std Bk" w:hAnsi="ITC Avant Garde Std Bk" w:cs="Arial"/>
          <w:sz w:val="20"/>
          <w:szCs w:val="20"/>
        </w:rPr>
        <w:t>, con sistemas operativos iOS y Android.</w:t>
      </w:r>
    </w:p>
    <w:p w:rsidR="000C0273" w:rsidRPr="00182509" w:rsidRDefault="00FC32C6" w:rsidP="00491496">
      <w:p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w:t>
      </w:r>
      <w:r w:rsidR="000C0273" w:rsidRPr="00182509">
        <w:rPr>
          <w:rFonts w:ascii="ITC Avant Garde Std Bk" w:eastAsia="Times New Roman" w:hAnsi="ITC Avant Garde Std Bk" w:cs="Arial"/>
          <w:bCs/>
          <w:sz w:val="20"/>
          <w:szCs w:val="20"/>
          <w:lang w:eastAsia="es-MX"/>
        </w:rPr>
        <w:t>El Instituto</w:t>
      </w:r>
      <w:r w:rsidRPr="00182509">
        <w:rPr>
          <w:rFonts w:ascii="ITC Avant Garde Std Bk" w:eastAsia="Times New Roman" w:hAnsi="ITC Avant Garde Std Bk" w:cs="Arial"/>
          <w:bCs/>
          <w:sz w:val="20"/>
          <w:szCs w:val="20"/>
          <w:lang w:eastAsia="es-MX"/>
        </w:rPr>
        <w:t>"</w:t>
      </w:r>
      <w:r w:rsidR="000C0273" w:rsidRPr="00182509">
        <w:rPr>
          <w:rFonts w:ascii="ITC Avant Garde Std Bk" w:eastAsia="Times New Roman" w:hAnsi="ITC Avant Garde Std Bk" w:cs="Arial"/>
          <w:bCs/>
          <w:sz w:val="20"/>
          <w:szCs w:val="20"/>
          <w:lang w:eastAsia="es-MX"/>
        </w:rPr>
        <w:t xml:space="preserve"> se reserva el derecho de realizar las pruebas que considere convenientes para verificar en todo momento la seguridad y el correcto funcionam</w:t>
      </w:r>
      <w:r w:rsidR="00CF1BA2" w:rsidRPr="00182509">
        <w:rPr>
          <w:rFonts w:ascii="ITC Avant Garde Std Bk" w:eastAsia="Times New Roman" w:hAnsi="ITC Avant Garde Std Bk" w:cs="Arial"/>
          <w:bCs/>
          <w:sz w:val="20"/>
          <w:szCs w:val="20"/>
          <w:lang w:eastAsia="es-MX"/>
        </w:rPr>
        <w:t xml:space="preserve">iento de la “App para usuarios” de conformidad con las </w:t>
      </w:r>
      <w:r w:rsidRPr="00182509">
        <w:rPr>
          <w:rFonts w:ascii="ITC Avant Garde Std Bk" w:eastAsia="Times New Roman" w:hAnsi="ITC Avant Garde Std Bk" w:cs="Arial"/>
          <w:bCs/>
          <w:sz w:val="20"/>
          <w:szCs w:val="20"/>
          <w:lang w:eastAsia="es-MX"/>
        </w:rPr>
        <w:t>N</w:t>
      </w:r>
      <w:r w:rsidR="00CF1BA2" w:rsidRPr="00182509">
        <w:rPr>
          <w:rFonts w:ascii="ITC Avant Garde Std Bk" w:eastAsia="Times New Roman" w:hAnsi="ITC Avant Garde Std Bk" w:cs="Arial"/>
          <w:bCs/>
          <w:sz w:val="20"/>
          <w:szCs w:val="20"/>
          <w:lang w:eastAsia="es-MX"/>
        </w:rPr>
        <w:t>ormas para la administración, operación y mantenimiento de soluciones de tecnologías de la información de</w:t>
      </w:r>
      <w:r w:rsidR="004F0009" w:rsidRPr="00182509">
        <w:rPr>
          <w:rFonts w:ascii="ITC Avant Garde Std Bk" w:eastAsia="Times New Roman" w:hAnsi="ITC Avant Garde Std Bk" w:cs="Arial"/>
          <w:bCs/>
          <w:sz w:val="20"/>
          <w:szCs w:val="20"/>
          <w:lang w:eastAsia="es-MX"/>
        </w:rPr>
        <w:t xml:space="preserve"> “El Instituto”</w:t>
      </w:r>
      <w:r w:rsidR="00CF1BA2" w:rsidRPr="00182509">
        <w:rPr>
          <w:rFonts w:ascii="ITC Avant Garde Std Bk" w:eastAsia="Times New Roman" w:hAnsi="ITC Avant Garde Std Bk" w:cs="Arial"/>
          <w:bCs/>
          <w:sz w:val="20"/>
          <w:szCs w:val="20"/>
          <w:lang w:eastAsia="es-MX"/>
        </w:rPr>
        <w:t>.</w:t>
      </w:r>
    </w:p>
    <w:p w:rsidR="00942B43" w:rsidRPr="00182509" w:rsidRDefault="00942B43" w:rsidP="00491496">
      <w:pPr>
        <w:spacing w:before="120" w:after="0"/>
        <w:jc w:val="both"/>
        <w:rPr>
          <w:rFonts w:ascii="ITC Avant Garde Std Bk" w:eastAsia="Times New Roman" w:hAnsi="ITC Avant Garde Std Bk" w:cs="Arial"/>
          <w:bCs/>
          <w:sz w:val="20"/>
          <w:szCs w:val="20"/>
          <w:lang w:eastAsia="es-MX"/>
        </w:rPr>
      </w:pPr>
    </w:p>
    <w:p w:rsidR="00DB5886" w:rsidRPr="00182509" w:rsidRDefault="00DB5886" w:rsidP="00491496">
      <w:pPr>
        <w:pStyle w:val="Default"/>
        <w:spacing w:before="120" w:after="27" w:line="276" w:lineRule="auto"/>
        <w:jc w:val="both"/>
        <w:outlineLvl w:val="2"/>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 xml:space="preserve">II.1.1. El derecho de uso de software. </w:t>
      </w:r>
    </w:p>
    <w:p w:rsidR="00DB5886" w:rsidRPr="00182509" w:rsidRDefault="00CF1BA2" w:rsidP="00CF1BA2">
      <w:pPr>
        <w:pStyle w:val="Default"/>
        <w:numPr>
          <w:ilvl w:val="0"/>
          <w:numId w:val="3"/>
        </w:numPr>
        <w:spacing w:before="120" w:after="27"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El </w:t>
      </w:r>
      <w:r w:rsidR="00561537">
        <w:rPr>
          <w:rFonts w:ascii="ITC Avant Garde Std Bk" w:eastAsia="Times New Roman" w:hAnsi="ITC Avant Garde Std Bk" w:cs="Arial"/>
          <w:bCs/>
          <w:color w:val="auto"/>
          <w:sz w:val="20"/>
          <w:szCs w:val="20"/>
          <w:lang w:eastAsia="es-MX"/>
        </w:rPr>
        <w:t>proveedor</w:t>
      </w:r>
      <w:r w:rsidRPr="00182509">
        <w:rPr>
          <w:rFonts w:ascii="ITC Avant Garde Std Bk" w:eastAsia="Times New Roman" w:hAnsi="ITC Avant Garde Std Bk" w:cs="Arial"/>
          <w:bCs/>
          <w:color w:val="auto"/>
          <w:sz w:val="20"/>
          <w:szCs w:val="20"/>
          <w:lang w:eastAsia="es-MX"/>
        </w:rPr>
        <w:t xml:space="preserve"> deberá </w:t>
      </w:r>
      <w:r w:rsidR="000E41CF">
        <w:rPr>
          <w:rFonts w:ascii="ITC Avant Garde Std Bk" w:eastAsia="Times New Roman" w:hAnsi="ITC Avant Garde Std Bk" w:cs="Arial"/>
          <w:bCs/>
          <w:color w:val="auto"/>
          <w:sz w:val="20"/>
          <w:szCs w:val="20"/>
          <w:lang w:eastAsia="es-MX"/>
        </w:rPr>
        <w:t xml:space="preserve">utilizar software de código abierto para </w:t>
      </w:r>
      <w:r w:rsidR="00BC1085" w:rsidRPr="00182509">
        <w:rPr>
          <w:rFonts w:ascii="ITC Avant Garde Std Bk" w:eastAsia="Times New Roman" w:hAnsi="ITC Avant Garde Std Bk" w:cs="Arial"/>
          <w:bCs/>
          <w:color w:val="auto"/>
          <w:sz w:val="20"/>
          <w:szCs w:val="20"/>
          <w:lang w:eastAsia="es-MX"/>
        </w:rPr>
        <w:t>la construcción de</w:t>
      </w:r>
      <w:r w:rsidR="00DB5886" w:rsidRPr="00182509">
        <w:rPr>
          <w:rFonts w:ascii="ITC Avant Garde Std Bk" w:eastAsia="Times New Roman" w:hAnsi="ITC Avant Garde Std Bk" w:cs="Arial"/>
          <w:bCs/>
          <w:color w:val="auto"/>
          <w:sz w:val="20"/>
          <w:szCs w:val="20"/>
          <w:lang w:eastAsia="es-MX"/>
        </w:rPr>
        <w:t xml:space="preserve"> la “App para Usuarios”. </w:t>
      </w:r>
    </w:p>
    <w:p w:rsidR="00DB5886" w:rsidRPr="00182509" w:rsidRDefault="00DB5886" w:rsidP="00491496">
      <w:pPr>
        <w:pStyle w:val="Default"/>
        <w:numPr>
          <w:ilvl w:val="0"/>
          <w:numId w:val="3"/>
        </w:numPr>
        <w:spacing w:before="120" w:after="27"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El tipo de software utilizado para el desarrollo </w:t>
      </w:r>
      <w:r w:rsidR="00D250F1" w:rsidRPr="00182509">
        <w:rPr>
          <w:rFonts w:ascii="ITC Avant Garde Std Bk" w:eastAsia="Times New Roman" w:hAnsi="ITC Avant Garde Std Bk" w:cs="Arial"/>
          <w:bCs/>
          <w:color w:val="auto"/>
          <w:sz w:val="20"/>
          <w:szCs w:val="20"/>
          <w:lang w:eastAsia="es-MX"/>
        </w:rPr>
        <w:t xml:space="preserve">de </w:t>
      </w:r>
      <w:r w:rsidR="00F56278" w:rsidRPr="00182509">
        <w:rPr>
          <w:rFonts w:ascii="ITC Avant Garde Std Bk" w:eastAsia="Times New Roman" w:hAnsi="ITC Avant Garde Std Bk" w:cs="Arial"/>
          <w:bCs/>
          <w:color w:val="auto"/>
          <w:sz w:val="20"/>
          <w:szCs w:val="20"/>
          <w:lang w:eastAsia="es-MX"/>
        </w:rPr>
        <w:t>l</w:t>
      </w:r>
      <w:r w:rsidR="00D250F1" w:rsidRPr="00182509">
        <w:rPr>
          <w:rFonts w:ascii="ITC Avant Garde Std Bk" w:eastAsia="Times New Roman" w:hAnsi="ITC Avant Garde Std Bk" w:cs="Arial"/>
          <w:bCs/>
          <w:color w:val="auto"/>
          <w:sz w:val="20"/>
          <w:szCs w:val="20"/>
          <w:lang w:eastAsia="es-MX"/>
        </w:rPr>
        <w:t xml:space="preserve">os servicios Web </w:t>
      </w:r>
      <w:r w:rsidR="00CF1BA2" w:rsidRPr="00182509">
        <w:rPr>
          <w:rFonts w:ascii="ITC Avant Garde Std Bk" w:eastAsia="Times New Roman" w:hAnsi="ITC Avant Garde Std Bk" w:cs="Arial"/>
          <w:bCs/>
          <w:color w:val="auto"/>
          <w:sz w:val="20"/>
          <w:szCs w:val="20"/>
          <w:lang w:eastAsia="es-MX"/>
        </w:rPr>
        <w:t>deberá ser código abierto.</w:t>
      </w:r>
    </w:p>
    <w:p w:rsidR="00DB5886" w:rsidRPr="00182509" w:rsidRDefault="00DB5886" w:rsidP="00491496">
      <w:pPr>
        <w:pStyle w:val="Default"/>
        <w:numPr>
          <w:ilvl w:val="0"/>
          <w:numId w:val="3"/>
        </w:numPr>
        <w:spacing w:before="120" w:after="27"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El código fuente generado será propiedad de “El Instituto”, sin excepción. </w:t>
      </w:r>
    </w:p>
    <w:p w:rsidR="00DB5886" w:rsidRPr="00182509" w:rsidRDefault="00DB5886" w:rsidP="00C1126A">
      <w:pPr>
        <w:pStyle w:val="Default"/>
        <w:numPr>
          <w:ilvl w:val="0"/>
          <w:numId w:val="3"/>
        </w:numPr>
        <w:spacing w:before="120" w:after="27"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Para la publicación </w:t>
      </w:r>
      <w:r w:rsidR="004A39D2" w:rsidRPr="00182509">
        <w:rPr>
          <w:rFonts w:ascii="ITC Avant Garde Std Bk" w:eastAsia="Times New Roman" w:hAnsi="ITC Avant Garde Std Bk" w:cs="Arial"/>
          <w:bCs/>
          <w:color w:val="auto"/>
          <w:sz w:val="20"/>
          <w:szCs w:val="20"/>
          <w:lang w:eastAsia="es-MX"/>
        </w:rPr>
        <w:t xml:space="preserve">en las Tiendas de Aplicaciones tanto en </w:t>
      </w:r>
      <w:r w:rsidR="00F26B16">
        <w:rPr>
          <w:rFonts w:ascii="ITC Avant Garde Std Bk" w:eastAsia="ITC Avant Garde" w:hAnsi="ITC Avant Garde Std Bk" w:cs="Arial"/>
          <w:sz w:val="20"/>
          <w:szCs w:val="20"/>
        </w:rPr>
        <w:t>App Store y Google Play</w:t>
      </w:r>
      <w:r w:rsidR="00C1126A" w:rsidRPr="00182509">
        <w:rPr>
          <w:rFonts w:ascii="ITC Avant Garde Std Bk" w:eastAsia="Times New Roman" w:hAnsi="ITC Avant Garde Std Bk" w:cs="Arial"/>
          <w:bCs/>
          <w:color w:val="auto"/>
          <w:sz w:val="20"/>
          <w:szCs w:val="20"/>
          <w:lang w:eastAsia="es-MX"/>
        </w:rPr>
        <w:t>,</w:t>
      </w:r>
      <w:r w:rsidR="00420E9C">
        <w:rPr>
          <w:rFonts w:ascii="ITC Avant Garde Std Bk" w:eastAsia="Times New Roman" w:hAnsi="ITC Avant Garde Std Bk" w:cs="Arial"/>
          <w:bCs/>
          <w:color w:val="auto"/>
          <w:sz w:val="20"/>
          <w:szCs w:val="20"/>
          <w:lang w:eastAsia="es-MX"/>
        </w:rPr>
        <w:t xml:space="preserve"> el </w:t>
      </w:r>
      <w:r w:rsidR="00561537">
        <w:rPr>
          <w:rFonts w:ascii="ITC Avant Garde Std Bk" w:eastAsia="Times New Roman" w:hAnsi="ITC Avant Garde Std Bk" w:cs="Arial"/>
          <w:bCs/>
          <w:color w:val="auto"/>
          <w:sz w:val="20"/>
          <w:szCs w:val="20"/>
          <w:lang w:eastAsia="es-MX"/>
        </w:rPr>
        <w:t>proveedor</w:t>
      </w:r>
      <w:r w:rsidR="00420E9C" w:rsidRPr="00182509">
        <w:rPr>
          <w:rFonts w:ascii="ITC Avant Garde Std Bk" w:eastAsia="Times New Roman" w:hAnsi="ITC Avant Garde Std Bk" w:cs="Arial"/>
          <w:bCs/>
          <w:color w:val="auto"/>
          <w:sz w:val="20"/>
          <w:szCs w:val="20"/>
          <w:lang w:eastAsia="es-MX"/>
        </w:rPr>
        <w:t xml:space="preserve"> deberá apoyar a “El Instituto” </w:t>
      </w:r>
      <w:r w:rsidR="00420E9C">
        <w:rPr>
          <w:rFonts w:ascii="ITC Avant Garde Std Bk" w:eastAsia="Times New Roman" w:hAnsi="ITC Avant Garde Std Bk" w:cs="Arial"/>
          <w:bCs/>
          <w:color w:val="auto"/>
          <w:sz w:val="20"/>
          <w:szCs w:val="20"/>
          <w:lang w:eastAsia="es-MX"/>
        </w:rPr>
        <w:t xml:space="preserve">en toda actividad relacionada con la </w:t>
      </w:r>
      <w:r w:rsidR="00420E9C" w:rsidRPr="00182509">
        <w:rPr>
          <w:rFonts w:ascii="ITC Avant Garde Std Bk" w:eastAsia="Times New Roman" w:hAnsi="ITC Avant Garde Std Bk" w:cs="Arial"/>
          <w:bCs/>
          <w:color w:val="auto"/>
          <w:sz w:val="20"/>
          <w:szCs w:val="20"/>
          <w:lang w:eastAsia="es-MX"/>
        </w:rPr>
        <w:t>publicación</w:t>
      </w:r>
      <w:r w:rsidR="00420E9C">
        <w:rPr>
          <w:rFonts w:ascii="ITC Avant Garde Std Bk" w:eastAsia="Times New Roman" w:hAnsi="ITC Avant Garde Std Bk" w:cs="Arial"/>
          <w:bCs/>
          <w:color w:val="auto"/>
          <w:sz w:val="20"/>
          <w:szCs w:val="20"/>
          <w:lang w:eastAsia="es-MX"/>
        </w:rPr>
        <w:t xml:space="preserve"> en la cuenta que “El Instituto” tenga destinada para dicho fin.</w:t>
      </w:r>
      <w:r w:rsidRPr="00182509">
        <w:rPr>
          <w:rFonts w:ascii="ITC Avant Garde Std Bk" w:eastAsia="Times New Roman" w:hAnsi="ITC Avant Garde Std Bk" w:cs="Arial"/>
          <w:bCs/>
          <w:color w:val="auto"/>
          <w:sz w:val="20"/>
          <w:szCs w:val="20"/>
          <w:lang w:eastAsia="es-MX"/>
        </w:rPr>
        <w:t xml:space="preserve"> </w:t>
      </w:r>
    </w:p>
    <w:p w:rsidR="00DB5886" w:rsidRPr="00182509" w:rsidRDefault="00DB5886" w:rsidP="00491496">
      <w:pPr>
        <w:pStyle w:val="Default"/>
        <w:numPr>
          <w:ilvl w:val="0"/>
          <w:numId w:val="3"/>
        </w:numPr>
        <w:spacing w:before="120" w:after="27"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El “App para Usuarios” deberá ser compatible con</w:t>
      </w:r>
      <w:r w:rsidR="00FC32C6" w:rsidRPr="00182509">
        <w:rPr>
          <w:rFonts w:ascii="ITC Avant Garde Std Bk" w:eastAsia="Times New Roman" w:hAnsi="ITC Avant Garde Std Bk" w:cs="Arial"/>
          <w:bCs/>
          <w:color w:val="auto"/>
          <w:sz w:val="20"/>
          <w:szCs w:val="20"/>
          <w:lang w:eastAsia="es-MX"/>
        </w:rPr>
        <w:t xml:space="preserve"> la versión del iOS 9, así como Android versión 6 – Marshmallow, en adelante</w:t>
      </w:r>
      <w:r w:rsidRPr="00182509">
        <w:rPr>
          <w:rFonts w:ascii="ITC Avant Garde Std Bk" w:eastAsia="Times New Roman" w:hAnsi="ITC Avant Garde Std Bk" w:cs="Arial"/>
          <w:bCs/>
          <w:color w:val="auto"/>
          <w:sz w:val="20"/>
          <w:szCs w:val="20"/>
          <w:lang w:eastAsia="es-MX"/>
        </w:rPr>
        <w:t xml:space="preserve">. </w:t>
      </w:r>
    </w:p>
    <w:p w:rsidR="00DB5886" w:rsidRPr="00182509" w:rsidRDefault="00DB5886" w:rsidP="00491496">
      <w:pPr>
        <w:pStyle w:val="Default"/>
        <w:numPr>
          <w:ilvl w:val="0"/>
          <w:numId w:val="3"/>
        </w:numPr>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El Aplicativo deberá ser instalado, operado y presentado en </w:t>
      </w:r>
      <w:r w:rsidR="000273EB" w:rsidRPr="00182509">
        <w:rPr>
          <w:rFonts w:ascii="ITC Avant Garde Std Bk" w:eastAsia="Times New Roman" w:hAnsi="ITC Avant Garde Std Bk" w:cs="Arial"/>
          <w:bCs/>
          <w:sz w:val="20"/>
          <w:szCs w:val="20"/>
          <w:lang w:eastAsia="es-MX"/>
        </w:rPr>
        <w:t>teléfonos celulares inteligentes</w:t>
      </w:r>
      <w:r w:rsidRPr="00182509">
        <w:rPr>
          <w:rFonts w:ascii="ITC Avant Garde Std Bk" w:eastAsia="Times New Roman" w:hAnsi="ITC Avant Garde Std Bk" w:cs="Arial"/>
          <w:bCs/>
          <w:color w:val="auto"/>
          <w:sz w:val="20"/>
          <w:szCs w:val="20"/>
          <w:lang w:eastAsia="es-MX"/>
        </w:rPr>
        <w:t xml:space="preserve"> (</w:t>
      </w:r>
      <w:r w:rsidR="000273EB" w:rsidRPr="00182509">
        <w:rPr>
          <w:rFonts w:ascii="ITC Avant Garde Std Bk" w:eastAsia="Times New Roman" w:hAnsi="ITC Avant Garde Std Bk" w:cs="Arial"/>
          <w:bCs/>
          <w:color w:val="auto"/>
          <w:sz w:val="20"/>
          <w:szCs w:val="20"/>
          <w:lang w:eastAsia="es-MX"/>
        </w:rPr>
        <w:t>Smartphone</w:t>
      </w:r>
      <w:r w:rsidR="00FD203B" w:rsidRPr="00182509">
        <w:rPr>
          <w:rFonts w:ascii="ITC Avant Garde Std Bk" w:eastAsia="Times New Roman" w:hAnsi="ITC Avant Garde Std Bk" w:cs="Arial"/>
          <w:bCs/>
          <w:color w:val="auto"/>
          <w:sz w:val="20"/>
          <w:szCs w:val="20"/>
          <w:lang w:eastAsia="es-MX"/>
        </w:rPr>
        <w:t>s</w:t>
      </w:r>
      <w:r w:rsidRPr="00182509">
        <w:rPr>
          <w:rFonts w:ascii="ITC Avant Garde Std Bk" w:eastAsia="Times New Roman" w:hAnsi="ITC Avant Garde Std Bk" w:cs="Arial"/>
          <w:bCs/>
          <w:color w:val="auto"/>
          <w:sz w:val="20"/>
          <w:szCs w:val="20"/>
          <w:lang w:eastAsia="es-MX"/>
        </w:rPr>
        <w:t xml:space="preserve">) tanto en sistemas iOS como Android con las versiones mencionadas anteriormente según correspondan. </w:t>
      </w:r>
    </w:p>
    <w:p w:rsidR="001B770F" w:rsidRPr="00182509" w:rsidRDefault="000273EB" w:rsidP="00491496">
      <w:pPr>
        <w:pStyle w:val="Prrafodelista"/>
        <w:numPr>
          <w:ilvl w:val="0"/>
          <w:numId w:val="3"/>
        </w:numPr>
        <w:spacing w:before="120" w:after="0" w:line="276" w:lineRule="auto"/>
        <w:ind w:left="714" w:hanging="357"/>
        <w:contextualSpacing w:val="0"/>
        <w:jc w:val="both"/>
        <w:rPr>
          <w:rFonts w:ascii="ITC Avant Garde Std Bk" w:eastAsia="ITC Avant Garde" w:hAnsi="ITC Avant Garde Std Bk" w:cs="Arial"/>
          <w:sz w:val="20"/>
          <w:szCs w:val="20"/>
        </w:rPr>
      </w:pPr>
      <w:r w:rsidRPr="00182509">
        <w:rPr>
          <w:rFonts w:ascii="ITC Avant Garde Std Bk" w:eastAsia="ITC Avant Garde" w:hAnsi="ITC Avant Garde Std Bk" w:cs="Arial"/>
          <w:sz w:val="20"/>
          <w:szCs w:val="20"/>
        </w:rPr>
        <w:lastRenderedPageBreak/>
        <w:t>No deberá existir restricción en cuanto al número de usuarios finales que puedan descargar de manera gratuita la aplicación móvil desde las diferentes tiendas de aplicaciones móviles (</w:t>
      </w:r>
      <w:r w:rsidR="00F26B16">
        <w:rPr>
          <w:rFonts w:ascii="ITC Avant Garde Std Bk" w:eastAsia="ITC Avant Garde" w:hAnsi="ITC Avant Garde Std Bk" w:cs="Arial"/>
          <w:sz w:val="20"/>
          <w:szCs w:val="20"/>
        </w:rPr>
        <w:t>App Store y Google Play</w:t>
      </w:r>
      <w:r w:rsidRPr="00182509">
        <w:rPr>
          <w:rFonts w:ascii="ITC Avant Garde Std Bk" w:eastAsia="ITC Avant Garde" w:hAnsi="ITC Avant Garde Std Bk" w:cs="Arial"/>
          <w:sz w:val="20"/>
          <w:szCs w:val="20"/>
        </w:rPr>
        <w:t xml:space="preserve">). </w:t>
      </w:r>
    </w:p>
    <w:p w:rsidR="00DB5886" w:rsidRPr="00182509" w:rsidRDefault="00DB5886" w:rsidP="00491496">
      <w:pPr>
        <w:pStyle w:val="Default"/>
        <w:spacing w:before="120" w:line="276" w:lineRule="auto"/>
        <w:jc w:val="both"/>
        <w:rPr>
          <w:rFonts w:ascii="ITC Avant Garde Std Bk" w:eastAsia="Times New Roman" w:hAnsi="ITC Avant Garde Std Bk" w:cs="Arial"/>
          <w:b/>
          <w:bCs/>
          <w:color w:val="auto"/>
          <w:sz w:val="20"/>
          <w:szCs w:val="20"/>
          <w:lang w:eastAsia="es-MX"/>
        </w:rPr>
      </w:pPr>
    </w:p>
    <w:p w:rsidR="004217C6" w:rsidRPr="00182509" w:rsidRDefault="006E1799" w:rsidP="00491496">
      <w:pPr>
        <w:pStyle w:val="Default"/>
        <w:spacing w:before="120" w:after="25" w:line="276" w:lineRule="auto"/>
        <w:jc w:val="both"/>
        <w:outlineLvl w:val="2"/>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II.1.</w:t>
      </w:r>
      <w:r w:rsidR="00DB5886" w:rsidRPr="00182509">
        <w:rPr>
          <w:rFonts w:ascii="ITC Avant Garde Std Bk" w:eastAsia="Times New Roman" w:hAnsi="ITC Avant Garde Std Bk" w:cs="Arial"/>
          <w:b/>
          <w:bCs/>
          <w:color w:val="auto"/>
          <w:sz w:val="20"/>
          <w:szCs w:val="20"/>
          <w:lang w:eastAsia="es-MX"/>
        </w:rPr>
        <w:t xml:space="preserve">2. </w:t>
      </w:r>
      <w:r w:rsidR="00422D55" w:rsidRPr="00182509">
        <w:rPr>
          <w:rFonts w:ascii="ITC Avant Garde Std Bk" w:eastAsia="Times New Roman" w:hAnsi="ITC Avant Garde Std Bk" w:cs="Arial"/>
          <w:b/>
          <w:bCs/>
          <w:color w:val="auto"/>
          <w:sz w:val="20"/>
          <w:szCs w:val="20"/>
          <w:lang w:eastAsia="es-MX"/>
        </w:rPr>
        <w:t>Desarrollo de web services</w:t>
      </w:r>
      <w:r w:rsidR="004217C6" w:rsidRPr="00182509">
        <w:rPr>
          <w:rFonts w:ascii="ITC Avant Garde Std Bk" w:eastAsia="Times New Roman" w:hAnsi="ITC Avant Garde Std Bk" w:cs="Arial"/>
          <w:b/>
          <w:bCs/>
          <w:color w:val="auto"/>
          <w:sz w:val="20"/>
          <w:szCs w:val="20"/>
          <w:lang w:eastAsia="es-MX"/>
        </w:rPr>
        <w:t>.</w:t>
      </w:r>
      <w:r w:rsidR="001B770F" w:rsidRPr="00182509">
        <w:rPr>
          <w:rFonts w:ascii="ITC Avant Garde Std Bk" w:eastAsia="Times New Roman" w:hAnsi="ITC Avant Garde Std Bk" w:cs="Arial"/>
          <w:b/>
          <w:bCs/>
          <w:color w:val="auto"/>
          <w:sz w:val="20"/>
          <w:szCs w:val="20"/>
          <w:lang w:eastAsia="es-MX"/>
        </w:rPr>
        <w:t xml:space="preserve"> </w:t>
      </w:r>
    </w:p>
    <w:p w:rsidR="004217C6" w:rsidRPr="00182509" w:rsidRDefault="004217C6" w:rsidP="00491496">
      <w:pPr>
        <w:pStyle w:val="Default"/>
        <w:spacing w:before="120" w:after="25"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Construcción de los web services, para realizar la comunicación entre las herramientas del IFT y la “App para Usuarios”, para lo cual “El Instituto” proporcionará </w:t>
      </w:r>
      <w:r w:rsidR="00701146" w:rsidRPr="00182509">
        <w:rPr>
          <w:rFonts w:ascii="ITC Avant Garde Std Bk" w:eastAsia="Times New Roman" w:hAnsi="ITC Avant Garde Std Bk" w:cs="Arial"/>
          <w:bCs/>
          <w:color w:val="auto"/>
          <w:sz w:val="20"/>
          <w:szCs w:val="20"/>
          <w:lang w:eastAsia="es-MX"/>
        </w:rPr>
        <w:t xml:space="preserve">accesos </w:t>
      </w:r>
      <w:r w:rsidR="00FD203B" w:rsidRPr="00182509">
        <w:rPr>
          <w:rFonts w:ascii="ITC Avant Garde Std Bk" w:eastAsia="Times New Roman" w:hAnsi="ITC Avant Garde Std Bk" w:cs="Arial"/>
          <w:bCs/>
          <w:color w:val="auto"/>
          <w:sz w:val="20"/>
          <w:szCs w:val="20"/>
          <w:lang w:eastAsia="es-MX"/>
        </w:rPr>
        <w:t xml:space="preserve">remotos </w:t>
      </w:r>
      <w:r w:rsidR="00701146" w:rsidRPr="00182509">
        <w:rPr>
          <w:rFonts w:ascii="ITC Avant Garde Std Bk" w:eastAsia="Times New Roman" w:hAnsi="ITC Avant Garde Std Bk" w:cs="Arial"/>
          <w:bCs/>
          <w:color w:val="auto"/>
          <w:sz w:val="20"/>
          <w:szCs w:val="20"/>
          <w:lang w:eastAsia="es-MX"/>
        </w:rPr>
        <w:t>a los servi</w:t>
      </w:r>
      <w:r w:rsidR="00E644BA" w:rsidRPr="00182509">
        <w:rPr>
          <w:rFonts w:ascii="ITC Avant Garde Std Bk" w:eastAsia="Times New Roman" w:hAnsi="ITC Avant Garde Std Bk" w:cs="Arial"/>
          <w:bCs/>
          <w:color w:val="auto"/>
          <w:sz w:val="20"/>
          <w:szCs w:val="20"/>
          <w:lang w:eastAsia="es-MX"/>
        </w:rPr>
        <w:t>dores virtualizados de pruebas (</w:t>
      </w:r>
      <w:r w:rsidR="00701146" w:rsidRPr="00182509">
        <w:rPr>
          <w:rFonts w:ascii="ITC Avant Garde Std Bk" w:eastAsia="Times New Roman" w:hAnsi="ITC Avant Garde Std Bk" w:cs="Arial"/>
          <w:bCs/>
          <w:color w:val="auto"/>
          <w:sz w:val="20"/>
          <w:szCs w:val="20"/>
          <w:lang w:eastAsia="es-MX"/>
        </w:rPr>
        <w:t>d</w:t>
      </w:r>
      <w:r w:rsidR="00E644BA" w:rsidRPr="00182509">
        <w:rPr>
          <w:rFonts w:ascii="ITC Avant Garde Std Bk" w:eastAsia="Times New Roman" w:hAnsi="ITC Avant Garde Std Bk" w:cs="Arial"/>
          <w:bCs/>
          <w:color w:val="auto"/>
          <w:sz w:val="20"/>
          <w:szCs w:val="20"/>
          <w:lang w:eastAsia="es-MX"/>
        </w:rPr>
        <w:t>e aplicativos y bases de datos),</w:t>
      </w:r>
      <w:r w:rsidR="00701146" w:rsidRPr="00182509">
        <w:rPr>
          <w:rFonts w:ascii="ITC Avant Garde Std Bk" w:eastAsia="Times New Roman" w:hAnsi="ITC Avant Garde Std Bk" w:cs="Arial"/>
          <w:bCs/>
          <w:color w:val="auto"/>
          <w:sz w:val="20"/>
          <w:szCs w:val="20"/>
          <w:lang w:eastAsia="es-MX"/>
        </w:rPr>
        <w:t xml:space="preserve"> servidores virtualizados para ambiente productivo y documentación de las herramientas mencionadas en la </w:t>
      </w:r>
      <w:r w:rsidR="00E12E5E" w:rsidRPr="00182509">
        <w:rPr>
          <w:rFonts w:ascii="ITC Avant Garde Std Bk" w:eastAsia="Times New Roman" w:hAnsi="ITC Avant Garde Std Bk" w:cs="Arial"/>
          <w:bCs/>
          <w:color w:val="auto"/>
          <w:sz w:val="20"/>
          <w:szCs w:val="20"/>
          <w:lang w:eastAsia="es-MX"/>
        </w:rPr>
        <w:t>T</w:t>
      </w:r>
      <w:r w:rsidR="00701146" w:rsidRPr="00182509">
        <w:rPr>
          <w:rFonts w:ascii="ITC Avant Garde Std Bk" w:eastAsia="Times New Roman" w:hAnsi="ITC Avant Garde Std Bk" w:cs="Arial"/>
          <w:bCs/>
          <w:color w:val="auto"/>
          <w:sz w:val="20"/>
          <w:szCs w:val="20"/>
          <w:lang w:eastAsia="es-MX"/>
        </w:rPr>
        <w:t>abla 1 Herramientas Web</w:t>
      </w:r>
      <w:r w:rsidR="00E12E5E" w:rsidRPr="00182509">
        <w:rPr>
          <w:rFonts w:ascii="ITC Avant Garde Std Bk" w:eastAsia="Times New Roman" w:hAnsi="ITC Avant Garde Std Bk" w:cs="Arial"/>
          <w:bCs/>
          <w:color w:val="auto"/>
          <w:sz w:val="20"/>
          <w:szCs w:val="20"/>
          <w:lang w:eastAsia="es-MX"/>
        </w:rPr>
        <w:t xml:space="preserve"> del IFT</w:t>
      </w:r>
      <w:r w:rsidR="00701146" w:rsidRPr="00182509">
        <w:rPr>
          <w:rFonts w:ascii="ITC Avant Garde Std Bk" w:eastAsia="Times New Roman" w:hAnsi="ITC Avant Garde Std Bk" w:cs="Arial"/>
          <w:bCs/>
          <w:color w:val="auto"/>
          <w:sz w:val="20"/>
          <w:szCs w:val="20"/>
          <w:lang w:eastAsia="es-MX"/>
        </w:rPr>
        <w:t>.</w:t>
      </w:r>
    </w:p>
    <w:p w:rsidR="00B5097E" w:rsidRPr="00182509" w:rsidRDefault="00B5097E" w:rsidP="000B7F60">
      <w:pPr>
        <w:pStyle w:val="Textocomentario"/>
        <w:spacing w:before="240" w:line="276" w:lineRule="auto"/>
        <w:jc w:val="both"/>
        <w:rPr>
          <w:rFonts w:ascii="ITC Avant Garde Std Bk" w:eastAsia="Times New Roman" w:hAnsi="ITC Avant Garde Std Bk" w:cs="Arial"/>
          <w:bCs/>
          <w:lang w:eastAsia="es-MX"/>
        </w:rPr>
      </w:pPr>
      <w:r w:rsidRPr="00182509">
        <w:rPr>
          <w:rFonts w:ascii="ITC Avant Garde Std Bk" w:eastAsia="Times New Roman" w:hAnsi="ITC Avant Garde Std Bk" w:cs="Arial"/>
          <w:bCs/>
          <w:lang w:eastAsia="es-MX"/>
        </w:rPr>
        <w:t>Es importante señalar que el despliegue en ambientes productivos tendrá que realizarse directamente en las oficinas del IFT.</w:t>
      </w:r>
    </w:p>
    <w:p w:rsidR="00942B43" w:rsidRPr="00182509" w:rsidRDefault="00942B43" w:rsidP="00942B43">
      <w:pPr>
        <w:pStyle w:val="Default"/>
        <w:spacing w:before="120" w:after="25" w:line="276" w:lineRule="auto"/>
        <w:jc w:val="both"/>
        <w:rPr>
          <w:rFonts w:ascii="ITC Avant Garde Std Bk" w:eastAsia="Times New Roman" w:hAnsi="ITC Avant Garde Std Bk" w:cs="Arial"/>
          <w:bCs/>
          <w:color w:val="auto"/>
          <w:sz w:val="20"/>
          <w:szCs w:val="20"/>
          <w:lang w:eastAsia="es-MX"/>
        </w:rPr>
      </w:pPr>
    </w:p>
    <w:p w:rsidR="00916A95" w:rsidRPr="00182509" w:rsidRDefault="00422D55" w:rsidP="00491496">
      <w:pPr>
        <w:pStyle w:val="Default"/>
        <w:spacing w:before="120" w:after="25" w:line="276" w:lineRule="auto"/>
        <w:jc w:val="both"/>
        <w:outlineLvl w:val="2"/>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II.1.3. Construcción de nombre y diseño de logotipo</w:t>
      </w:r>
      <w:r w:rsidR="004217C6" w:rsidRPr="00182509">
        <w:rPr>
          <w:rFonts w:ascii="ITC Avant Garde Std Bk" w:eastAsia="Times New Roman" w:hAnsi="ITC Avant Garde Std Bk" w:cs="Arial"/>
          <w:b/>
          <w:bCs/>
          <w:color w:val="auto"/>
          <w:sz w:val="20"/>
          <w:szCs w:val="20"/>
          <w:lang w:eastAsia="es-MX"/>
        </w:rPr>
        <w:t>.</w:t>
      </w:r>
      <w:r w:rsidRPr="00182509">
        <w:rPr>
          <w:rFonts w:ascii="ITC Avant Garde Std Bk" w:eastAsia="Times New Roman" w:hAnsi="ITC Avant Garde Std Bk" w:cs="Arial"/>
          <w:b/>
          <w:bCs/>
          <w:color w:val="auto"/>
          <w:sz w:val="20"/>
          <w:szCs w:val="20"/>
          <w:lang w:eastAsia="es-MX"/>
        </w:rPr>
        <w:t xml:space="preserve"> </w:t>
      </w:r>
    </w:p>
    <w:p w:rsidR="00422D55" w:rsidRPr="00182509" w:rsidRDefault="00916A95" w:rsidP="00491496">
      <w:pPr>
        <w:pStyle w:val="Default"/>
        <w:spacing w:before="120" w:after="25"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El nombre y logotipo </w:t>
      </w:r>
      <w:r w:rsidR="00422D55" w:rsidRPr="00182509">
        <w:rPr>
          <w:rFonts w:ascii="ITC Avant Garde Std Bk" w:eastAsia="Times New Roman" w:hAnsi="ITC Avant Garde Std Bk" w:cs="Arial"/>
          <w:bCs/>
          <w:color w:val="auto"/>
          <w:sz w:val="20"/>
          <w:szCs w:val="20"/>
          <w:lang w:eastAsia="es-MX"/>
        </w:rPr>
        <w:t>de la “App para usuarios”</w:t>
      </w:r>
      <w:r w:rsidR="001B770F" w:rsidRPr="00182509">
        <w:rPr>
          <w:rFonts w:ascii="ITC Avant Garde Std Bk" w:eastAsia="Times New Roman" w:hAnsi="ITC Avant Garde Std Bk" w:cs="Arial"/>
          <w:bCs/>
          <w:color w:val="auto"/>
          <w:sz w:val="20"/>
          <w:szCs w:val="20"/>
          <w:lang w:eastAsia="es-MX"/>
        </w:rPr>
        <w:t xml:space="preserve"> </w:t>
      </w:r>
      <w:r w:rsidR="004217C6" w:rsidRPr="00182509">
        <w:rPr>
          <w:rFonts w:ascii="ITC Avant Garde Std Bk" w:eastAsia="Times New Roman" w:hAnsi="ITC Avant Garde Std Bk" w:cs="Arial"/>
          <w:bCs/>
          <w:color w:val="auto"/>
          <w:sz w:val="20"/>
          <w:szCs w:val="20"/>
          <w:lang w:eastAsia="es-MX"/>
        </w:rPr>
        <w:t xml:space="preserve">deberán </w:t>
      </w:r>
      <w:r w:rsidR="00701146" w:rsidRPr="00182509">
        <w:rPr>
          <w:rFonts w:ascii="ITC Avant Garde Std Bk" w:eastAsia="Times New Roman" w:hAnsi="ITC Avant Garde Std Bk" w:cs="Arial"/>
          <w:bCs/>
          <w:color w:val="auto"/>
          <w:sz w:val="20"/>
          <w:szCs w:val="20"/>
          <w:lang w:eastAsia="es-MX"/>
        </w:rPr>
        <w:t>comunicar los valores, misión, visión, objetivos institucionales y principios objetivos de “El Instituto”, que se pueden consultar en</w:t>
      </w:r>
      <w:r w:rsidR="00662A29" w:rsidRPr="00182509">
        <w:rPr>
          <w:rFonts w:ascii="ITC Avant Garde Std Bk" w:eastAsia="Times New Roman" w:hAnsi="ITC Avant Garde Std Bk" w:cs="Arial"/>
          <w:bCs/>
          <w:color w:val="auto"/>
          <w:sz w:val="20"/>
          <w:szCs w:val="20"/>
          <w:lang w:eastAsia="es-MX"/>
        </w:rPr>
        <w:t xml:space="preserve">: </w:t>
      </w:r>
      <w:hyperlink r:id="rId13" w:history="1">
        <w:r w:rsidR="00662A29" w:rsidRPr="00182509">
          <w:rPr>
            <w:rStyle w:val="Hipervnculo"/>
            <w:rFonts w:ascii="ITC Avant Garde Std Bk" w:hAnsi="ITC Avant Garde Std Bk" w:cs="Arial"/>
            <w:sz w:val="20"/>
            <w:szCs w:val="20"/>
          </w:rPr>
          <w:t>http://www.ift.org.mx/sites/default/files/contenidogeneral/conocenos/librodeclaraciondeprincipiosm_1.pdf</w:t>
        </w:r>
      </w:hyperlink>
    </w:p>
    <w:p w:rsidR="00B5097E" w:rsidRPr="00182509" w:rsidRDefault="00B5097E" w:rsidP="00B5097E">
      <w:pPr>
        <w:spacing w:before="120"/>
        <w:jc w:val="both"/>
        <w:rPr>
          <w:rFonts w:ascii="ITC Avant Garde Std Bk" w:eastAsia="Times New Roman" w:hAnsi="ITC Avant Garde Std Bk" w:cs="Arial"/>
          <w:bCs/>
          <w:sz w:val="20"/>
          <w:szCs w:val="20"/>
          <w:lang w:eastAsia="es-MX"/>
        </w:rPr>
      </w:pPr>
      <w:r w:rsidRPr="00182509">
        <w:rPr>
          <w:rFonts w:ascii="ITC Avant Garde Std Bk" w:hAnsi="ITC Avant Garde Std Bk" w:cs="Arial"/>
          <w:sz w:val="20"/>
          <w:szCs w:val="20"/>
        </w:rPr>
        <w:t>Asimismo</w:t>
      </w:r>
      <w:r w:rsidR="00AF1ECE">
        <w:rPr>
          <w:rFonts w:ascii="ITC Avant Garde Std Bk" w:hAnsi="ITC Avant Garde Std Bk" w:cs="Arial"/>
          <w:sz w:val="20"/>
          <w:szCs w:val="20"/>
        </w:rPr>
        <w:t xml:space="preserve"> y en caso de utilizar la imagen institucional</w:t>
      </w:r>
      <w:r w:rsidRPr="00182509">
        <w:rPr>
          <w:rFonts w:ascii="ITC Avant Garde Std Bk" w:hAnsi="ITC Avant Garde Std Bk" w:cs="Arial"/>
          <w:sz w:val="20"/>
          <w:szCs w:val="20"/>
        </w:rPr>
        <w:t xml:space="preserve"> </w:t>
      </w:r>
      <w:r w:rsidR="00AF1ECE">
        <w:rPr>
          <w:rFonts w:ascii="ITC Avant Garde Std Bk" w:hAnsi="ITC Avant Garde Std Bk" w:cs="Arial"/>
          <w:sz w:val="20"/>
          <w:szCs w:val="20"/>
        </w:rPr>
        <w:t xml:space="preserve">en </w:t>
      </w:r>
      <w:r w:rsidRPr="00182509">
        <w:rPr>
          <w:rFonts w:ascii="ITC Avant Garde Std Bk" w:eastAsia="Times New Roman" w:hAnsi="ITC Avant Garde Std Bk" w:cs="Arial"/>
          <w:bCs/>
          <w:sz w:val="20"/>
          <w:szCs w:val="20"/>
          <w:lang w:eastAsia="es-MX"/>
        </w:rPr>
        <w:t xml:space="preserve">la “App para </w:t>
      </w:r>
      <w:r w:rsidR="00942B43" w:rsidRPr="00182509">
        <w:rPr>
          <w:rFonts w:ascii="ITC Avant Garde Std Bk" w:eastAsia="Times New Roman" w:hAnsi="ITC Avant Garde Std Bk" w:cs="Arial"/>
          <w:bCs/>
          <w:sz w:val="20"/>
          <w:szCs w:val="20"/>
          <w:lang w:eastAsia="es-MX"/>
        </w:rPr>
        <w:t>usuarios” deberá</w:t>
      </w:r>
      <w:r w:rsidRPr="00182509">
        <w:rPr>
          <w:rFonts w:ascii="ITC Avant Garde Std Bk" w:eastAsia="Times New Roman" w:hAnsi="ITC Avant Garde Std Bk" w:cs="Arial"/>
          <w:bCs/>
          <w:sz w:val="20"/>
          <w:szCs w:val="20"/>
          <w:lang w:eastAsia="es-MX"/>
        </w:rPr>
        <w:t xml:space="preserve"> </w:t>
      </w:r>
      <w:r w:rsidRPr="00182509">
        <w:rPr>
          <w:rFonts w:ascii="ITC Avant Garde Std Bk" w:hAnsi="ITC Avant Garde Std Bk" w:cs="Arial"/>
          <w:sz w:val="20"/>
          <w:szCs w:val="20"/>
        </w:rPr>
        <w:t xml:space="preserve">ser acorde </w:t>
      </w:r>
      <w:r w:rsidR="00AF1ECE">
        <w:rPr>
          <w:rFonts w:ascii="ITC Avant Garde Std Bk" w:hAnsi="ITC Avant Garde Std Bk" w:cs="Arial"/>
          <w:sz w:val="20"/>
          <w:szCs w:val="20"/>
        </w:rPr>
        <w:t xml:space="preserve">con el </w:t>
      </w:r>
      <w:r w:rsidRPr="00182509">
        <w:rPr>
          <w:rFonts w:ascii="ITC Avant Garde Std Bk" w:hAnsi="ITC Avant Garde Std Bk" w:cs="Arial"/>
          <w:sz w:val="20"/>
          <w:szCs w:val="20"/>
        </w:rPr>
        <w:t xml:space="preserve">Manual de Identidad del Instituto, que será entregado una vez adjudicado el servicio, </w:t>
      </w:r>
      <w:r w:rsidR="00AF1ECE">
        <w:rPr>
          <w:rFonts w:ascii="ITC Avant Garde Std Bk" w:hAnsi="ITC Avant Garde Std Bk" w:cs="Arial"/>
          <w:sz w:val="20"/>
          <w:szCs w:val="20"/>
        </w:rPr>
        <w:t xml:space="preserve">la cual </w:t>
      </w:r>
      <w:r w:rsidRPr="00182509">
        <w:rPr>
          <w:rFonts w:ascii="ITC Avant Garde Std Bk" w:hAnsi="ITC Avant Garde Std Bk" w:cs="Arial"/>
          <w:sz w:val="20"/>
          <w:szCs w:val="20"/>
        </w:rPr>
        <w:t>será sometid</w:t>
      </w:r>
      <w:r w:rsidR="00AF1ECE">
        <w:rPr>
          <w:rFonts w:ascii="ITC Avant Garde Std Bk" w:hAnsi="ITC Avant Garde Std Bk" w:cs="Arial"/>
          <w:sz w:val="20"/>
          <w:szCs w:val="20"/>
        </w:rPr>
        <w:t>a</w:t>
      </w:r>
      <w:r w:rsidRPr="00182509">
        <w:rPr>
          <w:rFonts w:ascii="ITC Avant Garde Std Bk" w:hAnsi="ITC Avant Garde Std Bk" w:cs="Arial"/>
          <w:sz w:val="20"/>
          <w:szCs w:val="20"/>
        </w:rPr>
        <w:t xml:space="preserve"> al visto bueno de la Coordinación General de Comunicación Social</w:t>
      </w:r>
      <w:r w:rsidRPr="00182509">
        <w:rPr>
          <w:rFonts w:ascii="ITC Avant Garde Std Bk" w:eastAsia="Times New Roman" w:hAnsi="ITC Avant Garde Std Bk" w:cs="Arial"/>
          <w:bCs/>
          <w:sz w:val="20"/>
          <w:szCs w:val="20"/>
          <w:lang w:eastAsia="es-MX"/>
        </w:rPr>
        <w:t>.</w:t>
      </w:r>
    </w:p>
    <w:p w:rsidR="00942B43" w:rsidRPr="00182509" w:rsidRDefault="00942B43" w:rsidP="00B5097E">
      <w:pPr>
        <w:spacing w:before="120"/>
        <w:jc w:val="both"/>
        <w:rPr>
          <w:rFonts w:ascii="ITC Avant Garde Std Bk" w:eastAsia="Times New Roman" w:hAnsi="ITC Avant Garde Std Bk" w:cs="Arial"/>
          <w:bCs/>
          <w:sz w:val="20"/>
          <w:szCs w:val="20"/>
          <w:lang w:eastAsia="es-MX"/>
        </w:rPr>
      </w:pPr>
    </w:p>
    <w:p w:rsidR="00916A95" w:rsidRPr="00182509" w:rsidRDefault="00422D55" w:rsidP="00491496">
      <w:pPr>
        <w:pStyle w:val="Default"/>
        <w:spacing w:before="120" w:after="25" w:line="276" w:lineRule="auto"/>
        <w:jc w:val="both"/>
        <w:outlineLvl w:val="2"/>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II.1.4. Diseño, desarrollo y puesta a punto de la “App para Usuarios”</w:t>
      </w:r>
      <w:r w:rsidR="004217C6" w:rsidRPr="00182509">
        <w:rPr>
          <w:rFonts w:ascii="ITC Avant Garde Std Bk" w:eastAsia="Times New Roman" w:hAnsi="ITC Avant Garde Std Bk" w:cs="Arial"/>
          <w:b/>
          <w:bCs/>
          <w:color w:val="auto"/>
          <w:sz w:val="20"/>
          <w:szCs w:val="20"/>
          <w:lang w:eastAsia="es-MX"/>
        </w:rPr>
        <w:t>.</w:t>
      </w:r>
      <w:r w:rsidR="001B770F" w:rsidRPr="00182509">
        <w:rPr>
          <w:rFonts w:ascii="ITC Avant Garde Std Bk" w:eastAsia="Times New Roman" w:hAnsi="ITC Avant Garde Std Bk" w:cs="Arial"/>
          <w:b/>
          <w:bCs/>
          <w:color w:val="auto"/>
          <w:sz w:val="20"/>
          <w:szCs w:val="20"/>
          <w:lang w:eastAsia="es-MX"/>
        </w:rPr>
        <w:t xml:space="preserve"> </w:t>
      </w:r>
    </w:p>
    <w:p w:rsidR="00BB2F1B" w:rsidRPr="00182509" w:rsidRDefault="00561537" w:rsidP="00491496">
      <w:pPr>
        <w:spacing w:before="120"/>
        <w:jc w:val="both"/>
        <w:rPr>
          <w:rFonts w:ascii="ITC Avant Garde Std Bk" w:eastAsia="Times New Roman" w:hAnsi="ITC Avant Garde Std Bk" w:cs="Arial"/>
          <w:bCs/>
          <w:sz w:val="20"/>
          <w:szCs w:val="20"/>
          <w:lang w:eastAsia="es-MX"/>
        </w:rPr>
      </w:pPr>
      <w:r>
        <w:rPr>
          <w:rFonts w:ascii="ITC Avant Garde Std Bk" w:hAnsi="ITC Avant Garde Std Bk" w:cs="Arial"/>
          <w:sz w:val="20"/>
          <w:szCs w:val="20"/>
        </w:rPr>
        <w:t>En caso de utilizar la imagen institucional</w:t>
      </w:r>
      <w:r w:rsidRPr="00182509">
        <w:rPr>
          <w:rFonts w:ascii="ITC Avant Garde Std Bk" w:hAnsi="ITC Avant Garde Std Bk" w:cs="Arial"/>
          <w:sz w:val="20"/>
          <w:szCs w:val="20"/>
        </w:rPr>
        <w:t xml:space="preserve"> </w:t>
      </w:r>
      <w:r>
        <w:rPr>
          <w:rFonts w:ascii="ITC Avant Garde Std Bk" w:hAnsi="ITC Avant Garde Std Bk" w:cs="Arial"/>
          <w:sz w:val="20"/>
          <w:szCs w:val="20"/>
        </w:rPr>
        <w:t>en e</w:t>
      </w:r>
      <w:r w:rsidR="00BB2F1B" w:rsidRPr="00182509">
        <w:rPr>
          <w:rFonts w:ascii="ITC Avant Garde Std Bk" w:hAnsi="ITC Avant Garde Std Bk" w:cs="Arial"/>
          <w:sz w:val="20"/>
          <w:szCs w:val="20"/>
        </w:rPr>
        <w:t xml:space="preserve">l </w:t>
      </w:r>
      <w:r w:rsidR="00BB2F1B" w:rsidRPr="00182509">
        <w:rPr>
          <w:rFonts w:ascii="ITC Avant Garde Std Bk" w:eastAsia="Times New Roman" w:hAnsi="ITC Avant Garde Std Bk" w:cs="Arial"/>
          <w:bCs/>
          <w:sz w:val="20"/>
          <w:szCs w:val="20"/>
          <w:lang w:eastAsia="es-MX"/>
        </w:rPr>
        <w:t xml:space="preserve">diseño visual de la aplicación deberá </w:t>
      </w:r>
      <w:r w:rsidR="00BB2F1B" w:rsidRPr="00182509">
        <w:rPr>
          <w:rFonts w:ascii="ITC Avant Garde Std Bk" w:hAnsi="ITC Avant Garde Std Bk" w:cs="Arial"/>
          <w:sz w:val="20"/>
          <w:szCs w:val="20"/>
        </w:rPr>
        <w:t>ser conforme al Manual de Identidad del Instituto,</w:t>
      </w:r>
      <w:r w:rsidR="00B5097E" w:rsidRPr="00182509">
        <w:rPr>
          <w:rFonts w:ascii="ITC Avant Garde Std Bk" w:hAnsi="ITC Avant Garde Std Bk" w:cs="Arial"/>
          <w:sz w:val="20"/>
          <w:szCs w:val="20"/>
        </w:rPr>
        <w:t xml:space="preserve"> que será entregado una vez adjudicado el servicio,</w:t>
      </w:r>
      <w:r w:rsidR="00BB2F1B" w:rsidRPr="00182509">
        <w:rPr>
          <w:rFonts w:ascii="ITC Avant Garde Std Bk" w:hAnsi="ITC Avant Garde Std Bk" w:cs="Arial"/>
          <w:sz w:val="20"/>
          <w:szCs w:val="20"/>
        </w:rPr>
        <w:t xml:space="preserve"> la cual será sometida al visto bueno de la Coordinación General de Comunicación Social</w:t>
      </w:r>
      <w:r w:rsidR="00BB2F1B" w:rsidRPr="00182509">
        <w:rPr>
          <w:rFonts w:ascii="ITC Avant Garde Std Bk" w:eastAsia="Times New Roman" w:hAnsi="ITC Avant Garde Std Bk" w:cs="Arial"/>
          <w:bCs/>
          <w:sz w:val="20"/>
          <w:szCs w:val="20"/>
          <w:lang w:eastAsia="es-MX"/>
        </w:rPr>
        <w:t>.</w:t>
      </w:r>
    </w:p>
    <w:p w:rsidR="00BB2F1B" w:rsidRPr="00182509" w:rsidRDefault="00BB2F1B" w:rsidP="00491496">
      <w:pPr>
        <w:spacing w:before="120"/>
        <w:jc w:val="both"/>
        <w:rPr>
          <w:rFonts w:ascii="ITC Avant Garde Std Bk" w:hAnsi="ITC Avant Garde Std Bk" w:cs="Arial"/>
          <w:sz w:val="20"/>
          <w:szCs w:val="20"/>
        </w:rPr>
      </w:pPr>
      <w:r w:rsidRPr="00182509">
        <w:rPr>
          <w:rFonts w:ascii="ITC Avant Garde Std Bk" w:hAnsi="ITC Avant Garde Std Bk" w:cs="Arial"/>
          <w:sz w:val="20"/>
          <w:szCs w:val="20"/>
        </w:rPr>
        <w:t>El diseño deberá ser claro, se deberán crear elementos comunes y consistentes, utilizando tipografías para crear jerarquía y claridad de los elementos.</w:t>
      </w:r>
    </w:p>
    <w:p w:rsidR="00BB2F1B" w:rsidRPr="00182509" w:rsidRDefault="00CD7239" w:rsidP="00491496">
      <w:pPr>
        <w:spacing w:before="120"/>
        <w:jc w:val="both"/>
        <w:rPr>
          <w:rFonts w:ascii="ITC Avant Garde Std Bk" w:hAnsi="ITC Avant Garde Std Bk" w:cs="Arial"/>
          <w:sz w:val="20"/>
          <w:szCs w:val="20"/>
        </w:rPr>
      </w:pPr>
      <w:r w:rsidRPr="00182509">
        <w:rPr>
          <w:rFonts w:ascii="ITC Avant Garde Std Bk" w:eastAsia="Times New Roman" w:hAnsi="ITC Avant Garde Std Bk" w:cs="Arial"/>
          <w:bCs/>
          <w:sz w:val="20"/>
          <w:szCs w:val="20"/>
          <w:lang w:eastAsia="es-MX"/>
        </w:rPr>
        <w:t>Asimismo,</w:t>
      </w:r>
      <w:r w:rsidR="00BB2F1B" w:rsidRPr="00182509">
        <w:rPr>
          <w:rFonts w:ascii="ITC Avant Garde Std Bk" w:eastAsia="Times New Roman" w:hAnsi="ITC Avant Garde Std Bk" w:cs="Arial"/>
          <w:bCs/>
          <w:sz w:val="20"/>
          <w:szCs w:val="20"/>
          <w:lang w:eastAsia="es-MX"/>
        </w:rPr>
        <w:t xml:space="preserve"> el diseño de la “App para Usuarios” deberá ser congruente con el logotipo de la aplicación, orientada a la experiencia de usuario y de conformidad con lo establecido en el presente Anexo Técnico.</w:t>
      </w:r>
    </w:p>
    <w:p w:rsidR="00BB2F1B" w:rsidRPr="00182509" w:rsidRDefault="00BB2F1B" w:rsidP="00491496">
      <w:pPr>
        <w:spacing w:before="120"/>
        <w:jc w:val="both"/>
        <w:rPr>
          <w:rFonts w:ascii="ITC Avant Garde Std Bk" w:hAnsi="ITC Avant Garde Std Bk" w:cs="Arial"/>
          <w:sz w:val="20"/>
          <w:szCs w:val="20"/>
        </w:rPr>
      </w:pPr>
      <w:r w:rsidRPr="00182509">
        <w:rPr>
          <w:rFonts w:ascii="ITC Avant Garde Std Bk" w:hAnsi="ITC Avant Garde Std Bk" w:cs="Arial"/>
          <w:sz w:val="20"/>
          <w:szCs w:val="20"/>
        </w:rPr>
        <w:lastRenderedPageBreak/>
        <w:t>E</w:t>
      </w:r>
      <w:r w:rsidR="00F26B16">
        <w:rPr>
          <w:rFonts w:ascii="ITC Avant Garde Std Bk" w:hAnsi="ITC Avant Garde Std Bk" w:cs="Arial"/>
          <w:sz w:val="20"/>
          <w:szCs w:val="20"/>
        </w:rPr>
        <w:t>l look &amp; feel de la aplicación s</w:t>
      </w:r>
      <w:r w:rsidRPr="00182509">
        <w:rPr>
          <w:rFonts w:ascii="ITC Avant Garde Std Bk" w:hAnsi="ITC Avant Garde Std Bk" w:cs="Arial"/>
          <w:sz w:val="20"/>
          <w:szCs w:val="20"/>
        </w:rPr>
        <w:t xml:space="preserve">e deberá ajustar a las distintas características de los dispositivos móviles (tamaño de la pantalla, </w:t>
      </w:r>
      <w:r w:rsidR="006170D6" w:rsidRPr="00182509">
        <w:rPr>
          <w:rFonts w:ascii="ITC Avant Garde Std Bk" w:hAnsi="ITC Avant Garde Std Bk" w:cs="Arial"/>
          <w:sz w:val="20"/>
          <w:szCs w:val="20"/>
        </w:rPr>
        <w:t>resolución</w:t>
      </w:r>
      <w:r w:rsidRPr="00182509">
        <w:rPr>
          <w:rFonts w:ascii="ITC Avant Garde Std Bk" w:hAnsi="ITC Avant Garde Std Bk" w:cs="Arial"/>
          <w:sz w:val="20"/>
          <w:szCs w:val="20"/>
        </w:rPr>
        <w:t>, entre otros) comercializados por los operadores en México.</w:t>
      </w:r>
    </w:p>
    <w:p w:rsidR="00916A95" w:rsidRPr="00182509" w:rsidRDefault="00916A95" w:rsidP="00491496">
      <w:pPr>
        <w:spacing w:after="24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El desarrollo y puesta a punto de la “App para Usuarios” se deberá realizar con los datos proporcionados por “El Instituto” conforme a lo establecido en el numeral II.2 del presente anexo técnico. </w:t>
      </w:r>
    </w:p>
    <w:p w:rsidR="00942B43" w:rsidRPr="00182509" w:rsidRDefault="00942B43" w:rsidP="006B57ED">
      <w:pPr>
        <w:spacing w:after="0"/>
        <w:jc w:val="both"/>
        <w:rPr>
          <w:rFonts w:ascii="ITC Avant Garde Std Bk" w:eastAsia="Times New Roman" w:hAnsi="ITC Avant Garde Std Bk" w:cs="Arial"/>
          <w:bCs/>
          <w:sz w:val="20"/>
          <w:szCs w:val="20"/>
          <w:lang w:eastAsia="es-MX"/>
        </w:rPr>
      </w:pPr>
    </w:p>
    <w:p w:rsidR="00DB5886" w:rsidRPr="00182509" w:rsidRDefault="00422D55" w:rsidP="00491496">
      <w:pPr>
        <w:pStyle w:val="Default"/>
        <w:spacing w:before="120" w:line="276" w:lineRule="auto"/>
        <w:jc w:val="both"/>
        <w:outlineLvl w:val="2"/>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II.1.</w:t>
      </w:r>
      <w:r w:rsidR="00BB1516" w:rsidRPr="00182509">
        <w:rPr>
          <w:rFonts w:ascii="ITC Avant Garde Std Bk" w:eastAsia="Times New Roman" w:hAnsi="ITC Avant Garde Std Bk" w:cs="Arial"/>
          <w:b/>
          <w:bCs/>
          <w:color w:val="auto"/>
          <w:sz w:val="20"/>
          <w:szCs w:val="20"/>
          <w:lang w:eastAsia="es-MX"/>
        </w:rPr>
        <w:t>5</w:t>
      </w:r>
      <w:r w:rsidRPr="00182509">
        <w:rPr>
          <w:rFonts w:ascii="ITC Avant Garde Std Bk" w:eastAsia="Times New Roman" w:hAnsi="ITC Avant Garde Std Bk" w:cs="Arial"/>
          <w:b/>
          <w:bCs/>
          <w:color w:val="auto"/>
          <w:sz w:val="20"/>
          <w:szCs w:val="20"/>
          <w:lang w:eastAsia="es-MX"/>
        </w:rPr>
        <w:t xml:space="preserve">. </w:t>
      </w:r>
      <w:r w:rsidR="00B76226" w:rsidRPr="00182509">
        <w:rPr>
          <w:rFonts w:ascii="ITC Avant Garde Std Bk" w:eastAsia="Times New Roman" w:hAnsi="ITC Avant Garde Std Bk" w:cs="Arial"/>
          <w:b/>
          <w:bCs/>
          <w:color w:val="auto"/>
          <w:sz w:val="20"/>
          <w:szCs w:val="20"/>
          <w:lang w:eastAsia="es-MX"/>
        </w:rPr>
        <w:t>Soporte para Notificaciones “Push”</w:t>
      </w:r>
      <w:r w:rsidR="00DB5886" w:rsidRPr="00182509">
        <w:rPr>
          <w:rFonts w:ascii="ITC Avant Garde Std Bk" w:eastAsia="Times New Roman" w:hAnsi="ITC Avant Garde Std Bk" w:cs="Arial"/>
          <w:b/>
          <w:bCs/>
          <w:color w:val="auto"/>
          <w:sz w:val="20"/>
          <w:szCs w:val="20"/>
          <w:lang w:eastAsia="es-MX"/>
        </w:rPr>
        <w:t xml:space="preserve"> </w:t>
      </w:r>
    </w:p>
    <w:p w:rsidR="00D45800" w:rsidRPr="00182509" w:rsidRDefault="006E1799" w:rsidP="00491496">
      <w:pPr>
        <w:autoSpaceDE w:val="0"/>
        <w:autoSpaceDN w:val="0"/>
        <w:adjustRightInd w:val="0"/>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La </w:t>
      </w:r>
      <w:r w:rsidR="00B76226" w:rsidRPr="00182509">
        <w:rPr>
          <w:rFonts w:ascii="ITC Avant Garde Std Bk" w:eastAsia="Times New Roman" w:hAnsi="ITC Avant Garde Std Bk" w:cs="Arial"/>
          <w:bCs/>
          <w:sz w:val="20"/>
          <w:szCs w:val="20"/>
          <w:lang w:eastAsia="es-MX"/>
        </w:rPr>
        <w:t xml:space="preserve">“App para Usuarios” requiere el soporte para el envío de </w:t>
      </w:r>
      <w:r w:rsidR="00D45800" w:rsidRPr="00182509">
        <w:rPr>
          <w:rFonts w:ascii="ITC Avant Garde Std Bk" w:eastAsia="Times New Roman" w:hAnsi="ITC Avant Garde Std Bk" w:cs="Arial"/>
          <w:bCs/>
          <w:sz w:val="20"/>
          <w:szCs w:val="20"/>
          <w:lang w:eastAsia="es-MX"/>
        </w:rPr>
        <w:t xml:space="preserve">dos </w:t>
      </w:r>
      <w:r w:rsidR="00B76226" w:rsidRPr="00182509">
        <w:rPr>
          <w:rFonts w:ascii="ITC Avant Garde Std Bk" w:eastAsia="Times New Roman" w:hAnsi="ITC Avant Garde Std Bk" w:cs="Arial"/>
          <w:bCs/>
          <w:sz w:val="20"/>
          <w:szCs w:val="20"/>
          <w:lang w:eastAsia="es-MX"/>
        </w:rPr>
        <w:t>tipo</w:t>
      </w:r>
      <w:r w:rsidR="00D45800" w:rsidRPr="00182509">
        <w:rPr>
          <w:rFonts w:ascii="ITC Avant Garde Std Bk" w:eastAsia="Times New Roman" w:hAnsi="ITC Avant Garde Std Bk" w:cs="Arial"/>
          <w:bCs/>
          <w:sz w:val="20"/>
          <w:szCs w:val="20"/>
          <w:lang w:eastAsia="es-MX"/>
        </w:rPr>
        <w:t>s de</w:t>
      </w:r>
      <w:r w:rsidR="00B76226" w:rsidRPr="00182509">
        <w:rPr>
          <w:rFonts w:ascii="ITC Avant Garde Std Bk" w:eastAsia="Times New Roman" w:hAnsi="ITC Avant Garde Std Bk" w:cs="Arial"/>
          <w:bCs/>
          <w:sz w:val="20"/>
          <w:szCs w:val="20"/>
          <w:lang w:eastAsia="es-MX"/>
        </w:rPr>
        <w:t xml:space="preserve"> </w:t>
      </w:r>
      <w:r w:rsidR="00CC3E46" w:rsidRPr="00182509">
        <w:rPr>
          <w:rFonts w:ascii="ITC Avant Garde Std Bk" w:eastAsia="Times New Roman" w:hAnsi="ITC Avant Garde Std Bk" w:cs="Arial"/>
          <w:bCs/>
          <w:sz w:val="20"/>
          <w:szCs w:val="20"/>
          <w:lang w:eastAsia="es-MX"/>
        </w:rPr>
        <w:t xml:space="preserve">notificaciones </w:t>
      </w:r>
      <w:r w:rsidR="00B76226" w:rsidRPr="00182509">
        <w:rPr>
          <w:rFonts w:ascii="ITC Avant Garde Std Bk" w:eastAsia="Times New Roman" w:hAnsi="ITC Avant Garde Std Bk" w:cs="Arial"/>
          <w:bCs/>
          <w:sz w:val="20"/>
          <w:szCs w:val="20"/>
          <w:lang w:eastAsia="es-MX"/>
        </w:rPr>
        <w:t>“</w:t>
      </w:r>
      <w:r w:rsidR="00D45800" w:rsidRPr="00182509">
        <w:rPr>
          <w:rFonts w:ascii="ITC Avant Garde Std Bk" w:eastAsia="Times New Roman" w:hAnsi="ITC Avant Garde Std Bk" w:cs="Arial"/>
          <w:bCs/>
          <w:sz w:val="20"/>
          <w:szCs w:val="20"/>
          <w:lang w:eastAsia="es-MX"/>
        </w:rPr>
        <w:t>P</w:t>
      </w:r>
      <w:r w:rsidR="00B76226" w:rsidRPr="00182509">
        <w:rPr>
          <w:rFonts w:ascii="ITC Avant Garde Std Bk" w:eastAsia="Times New Roman" w:hAnsi="ITC Avant Garde Std Bk" w:cs="Arial"/>
          <w:bCs/>
          <w:sz w:val="20"/>
          <w:szCs w:val="20"/>
          <w:lang w:eastAsia="es-MX"/>
        </w:rPr>
        <w:t>ush</w:t>
      </w:r>
      <w:r w:rsidR="00CC3E46" w:rsidRPr="00182509">
        <w:rPr>
          <w:rFonts w:ascii="ITC Avant Garde Std Bk" w:eastAsia="Times New Roman" w:hAnsi="ITC Avant Garde Std Bk" w:cs="Arial"/>
          <w:bCs/>
          <w:sz w:val="20"/>
          <w:szCs w:val="20"/>
          <w:lang w:eastAsia="es-MX"/>
        </w:rPr>
        <w:t>”</w:t>
      </w:r>
      <w:r w:rsidR="00D45800" w:rsidRPr="00182509">
        <w:rPr>
          <w:rFonts w:ascii="ITC Avant Garde Std Bk" w:eastAsia="Times New Roman" w:hAnsi="ITC Avant Garde Std Bk" w:cs="Arial"/>
          <w:bCs/>
          <w:sz w:val="20"/>
          <w:szCs w:val="20"/>
          <w:lang w:eastAsia="es-MX"/>
        </w:rPr>
        <w:t>:</w:t>
      </w:r>
    </w:p>
    <w:p w:rsidR="00D45800" w:rsidRPr="00182509" w:rsidRDefault="00D45800" w:rsidP="001758C3">
      <w:pPr>
        <w:pStyle w:val="Prrafodelista"/>
        <w:numPr>
          <w:ilvl w:val="0"/>
          <w:numId w:val="32"/>
        </w:numPr>
        <w:spacing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Manuales: Las que un </w:t>
      </w:r>
      <w:r w:rsidR="00796E4E" w:rsidRPr="00182509">
        <w:rPr>
          <w:rFonts w:ascii="ITC Avant Garde Std Bk" w:eastAsia="Times New Roman" w:hAnsi="ITC Avant Garde Std Bk" w:cs="Arial"/>
          <w:bCs/>
          <w:sz w:val="20"/>
          <w:szCs w:val="20"/>
          <w:lang w:eastAsia="es-MX"/>
        </w:rPr>
        <w:t>administrador</w:t>
      </w:r>
      <w:r w:rsidRPr="00182509">
        <w:rPr>
          <w:rFonts w:ascii="ITC Avant Garde Std Bk" w:eastAsia="Times New Roman" w:hAnsi="ITC Avant Garde Std Bk" w:cs="Arial"/>
          <w:bCs/>
          <w:sz w:val="20"/>
          <w:szCs w:val="20"/>
          <w:lang w:eastAsia="es-MX"/>
        </w:rPr>
        <w:t xml:space="preserve"> </w:t>
      </w:r>
      <w:r w:rsidR="00CC3E46" w:rsidRPr="00182509">
        <w:rPr>
          <w:rFonts w:ascii="ITC Avant Garde Std Bk" w:eastAsia="Times New Roman" w:hAnsi="ITC Avant Garde Std Bk" w:cs="Arial"/>
          <w:bCs/>
          <w:sz w:val="20"/>
          <w:szCs w:val="20"/>
          <w:lang w:eastAsia="es-MX"/>
        </w:rPr>
        <w:t xml:space="preserve">genere, </w:t>
      </w:r>
      <w:r w:rsidRPr="00182509">
        <w:rPr>
          <w:rFonts w:ascii="ITC Avant Garde Std Bk" w:eastAsia="Times New Roman" w:hAnsi="ITC Avant Garde Std Bk" w:cs="Arial"/>
          <w:bCs/>
          <w:sz w:val="20"/>
          <w:szCs w:val="20"/>
          <w:lang w:eastAsia="es-MX"/>
        </w:rPr>
        <w:t>personalice y envíe utilizando el Portal WEB de notificaciones</w:t>
      </w:r>
      <w:r w:rsidR="00CC3E46" w:rsidRPr="00182509">
        <w:rPr>
          <w:rFonts w:ascii="ITC Avant Garde Std Bk" w:eastAsia="Times New Roman" w:hAnsi="ITC Avant Garde Std Bk" w:cs="Arial"/>
          <w:bCs/>
          <w:sz w:val="20"/>
          <w:szCs w:val="20"/>
          <w:lang w:eastAsia="es-MX"/>
        </w:rPr>
        <w:t xml:space="preserve">, por </w:t>
      </w:r>
      <w:r w:rsidR="008E5932" w:rsidRPr="00182509">
        <w:rPr>
          <w:rFonts w:ascii="ITC Avant Garde Std Bk" w:eastAsia="Times New Roman" w:hAnsi="ITC Avant Garde Std Bk" w:cs="Arial"/>
          <w:bCs/>
          <w:sz w:val="20"/>
          <w:szCs w:val="20"/>
          <w:lang w:eastAsia="es-MX"/>
        </w:rPr>
        <w:t>ejemplo,</w:t>
      </w:r>
      <w:r w:rsidR="00CC3E46" w:rsidRPr="00182509">
        <w:rPr>
          <w:rFonts w:ascii="ITC Avant Garde Std Bk" w:eastAsia="Times New Roman" w:hAnsi="ITC Avant Garde Std Bk" w:cs="Arial"/>
          <w:bCs/>
          <w:sz w:val="20"/>
          <w:szCs w:val="20"/>
          <w:lang w:eastAsia="es-MX"/>
        </w:rPr>
        <w:t xml:space="preserve"> para notificar noticias destacadas que se publiquen en la Aplicación para </w:t>
      </w:r>
      <w:r w:rsidR="008E5932" w:rsidRPr="00182509">
        <w:rPr>
          <w:rFonts w:ascii="ITC Avant Garde Std Bk" w:eastAsia="Times New Roman" w:hAnsi="ITC Avant Garde Std Bk" w:cs="Arial"/>
          <w:bCs/>
          <w:sz w:val="20"/>
          <w:szCs w:val="20"/>
          <w:lang w:eastAsia="es-MX"/>
        </w:rPr>
        <w:t>Usuarios.</w:t>
      </w:r>
    </w:p>
    <w:p w:rsidR="00D45800" w:rsidRPr="00182509" w:rsidRDefault="00D45800" w:rsidP="001758C3">
      <w:pPr>
        <w:pStyle w:val="Prrafodelista"/>
        <w:numPr>
          <w:ilvl w:val="0"/>
          <w:numId w:val="32"/>
        </w:numPr>
        <w:spacing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Automáticas: Son aquellas que el sistema automáticamente generará con base en reglas de negocio </w:t>
      </w:r>
      <w:r w:rsidR="00CC3E46" w:rsidRPr="00182509">
        <w:rPr>
          <w:rFonts w:ascii="ITC Avant Garde Std Bk" w:eastAsia="Times New Roman" w:hAnsi="ITC Avant Garde Std Bk" w:cs="Arial"/>
          <w:bCs/>
          <w:sz w:val="20"/>
          <w:szCs w:val="20"/>
          <w:lang w:eastAsia="es-MX"/>
        </w:rPr>
        <w:t xml:space="preserve">que serán </w:t>
      </w:r>
      <w:r w:rsidRPr="00182509">
        <w:rPr>
          <w:rFonts w:ascii="ITC Avant Garde Std Bk" w:eastAsia="Times New Roman" w:hAnsi="ITC Avant Garde Std Bk" w:cs="Arial"/>
          <w:bCs/>
          <w:sz w:val="20"/>
          <w:szCs w:val="20"/>
          <w:lang w:eastAsia="es-MX"/>
        </w:rPr>
        <w:t>definidas</w:t>
      </w:r>
      <w:r w:rsidR="00CC3E46" w:rsidRPr="00182509">
        <w:rPr>
          <w:rFonts w:ascii="ITC Avant Garde Std Bk" w:eastAsia="Times New Roman" w:hAnsi="ITC Avant Garde Std Bk" w:cs="Arial"/>
          <w:bCs/>
          <w:sz w:val="20"/>
          <w:szCs w:val="20"/>
          <w:lang w:eastAsia="es-MX"/>
        </w:rPr>
        <w:t xml:space="preserve"> durante la Etapa de Análisis</w:t>
      </w:r>
      <w:r w:rsidRPr="00182509">
        <w:rPr>
          <w:rFonts w:ascii="ITC Avant Garde Std Bk" w:eastAsia="Times New Roman" w:hAnsi="ITC Avant Garde Std Bk" w:cs="Arial"/>
          <w:bCs/>
          <w:sz w:val="20"/>
          <w:szCs w:val="20"/>
          <w:lang w:eastAsia="es-MX"/>
        </w:rPr>
        <w:t xml:space="preserve">, por ejemplo, </w:t>
      </w:r>
      <w:r w:rsidR="00F44A45" w:rsidRPr="00182509">
        <w:rPr>
          <w:rFonts w:ascii="ITC Avant Garde Std Bk" w:eastAsia="Times New Roman" w:hAnsi="ITC Avant Garde Std Bk" w:cs="Arial"/>
          <w:bCs/>
          <w:sz w:val="20"/>
          <w:szCs w:val="20"/>
          <w:lang w:eastAsia="es-MX"/>
        </w:rPr>
        <w:t xml:space="preserve">cuando </w:t>
      </w:r>
      <w:r w:rsidR="00CC3E46" w:rsidRPr="00182509">
        <w:rPr>
          <w:rFonts w:ascii="ITC Avant Garde Std Bk" w:eastAsia="Times New Roman" w:hAnsi="ITC Avant Garde Std Bk" w:cs="Arial"/>
          <w:bCs/>
          <w:sz w:val="20"/>
          <w:szCs w:val="20"/>
          <w:lang w:eastAsia="es-MX"/>
        </w:rPr>
        <w:t xml:space="preserve">se </w:t>
      </w:r>
      <w:r w:rsidR="002F2927">
        <w:rPr>
          <w:rFonts w:ascii="ITC Avant Garde Std Bk" w:eastAsia="Times New Roman" w:hAnsi="ITC Avant Garde Std Bk" w:cs="Arial"/>
          <w:bCs/>
          <w:sz w:val="20"/>
          <w:szCs w:val="20"/>
          <w:lang w:eastAsia="es-MX"/>
        </w:rPr>
        <w:t>actualice la información contenida en las herramientas</w:t>
      </w:r>
      <w:r w:rsidR="00CC3E46" w:rsidRPr="00182509">
        <w:rPr>
          <w:rFonts w:ascii="ITC Avant Garde Std Bk" w:eastAsia="Times New Roman" w:hAnsi="ITC Avant Garde Std Bk" w:cs="Arial"/>
          <w:bCs/>
          <w:sz w:val="20"/>
          <w:szCs w:val="20"/>
          <w:lang w:eastAsia="es-MX"/>
        </w:rPr>
        <w:t xml:space="preserve">. </w:t>
      </w:r>
    </w:p>
    <w:p w:rsidR="00CC3E46" w:rsidRPr="00182509" w:rsidRDefault="00D45800" w:rsidP="00491496">
      <w:pPr>
        <w:autoSpaceDE w:val="0"/>
        <w:autoSpaceDN w:val="0"/>
        <w:adjustRightInd w:val="0"/>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Se</w:t>
      </w:r>
      <w:r w:rsidR="00B76226" w:rsidRPr="00182509">
        <w:rPr>
          <w:rFonts w:ascii="ITC Avant Garde Std Bk" w:eastAsia="Times New Roman" w:hAnsi="ITC Avant Garde Std Bk" w:cs="Arial"/>
          <w:bCs/>
          <w:sz w:val="20"/>
          <w:szCs w:val="20"/>
          <w:lang w:eastAsia="es-MX"/>
        </w:rPr>
        <w:t xml:space="preserve"> deber</w:t>
      </w:r>
      <w:r w:rsidRPr="00182509">
        <w:rPr>
          <w:rFonts w:ascii="ITC Avant Garde Std Bk" w:eastAsia="Times New Roman" w:hAnsi="ITC Avant Garde Std Bk" w:cs="Arial"/>
          <w:bCs/>
          <w:sz w:val="20"/>
          <w:szCs w:val="20"/>
          <w:lang w:eastAsia="es-MX"/>
        </w:rPr>
        <w:t>á</w:t>
      </w:r>
      <w:r w:rsidR="00B76226" w:rsidRPr="00182509">
        <w:rPr>
          <w:rFonts w:ascii="ITC Avant Garde Std Bk" w:eastAsia="Times New Roman" w:hAnsi="ITC Avant Garde Std Bk" w:cs="Arial"/>
          <w:bCs/>
          <w:sz w:val="20"/>
          <w:szCs w:val="20"/>
          <w:lang w:eastAsia="es-MX"/>
        </w:rPr>
        <w:t xml:space="preserve"> permitir el envío de notificaciones ilimitadas</w:t>
      </w:r>
      <w:r w:rsidRPr="00182509">
        <w:rPr>
          <w:rFonts w:ascii="ITC Avant Garde Std Bk" w:eastAsia="Times New Roman" w:hAnsi="ITC Avant Garde Std Bk" w:cs="Arial"/>
          <w:bCs/>
          <w:sz w:val="20"/>
          <w:szCs w:val="20"/>
          <w:lang w:eastAsia="es-MX"/>
        </w:rPr>
        <w:t>, empleando</w:t>
      </w:r>
      <w:r w:rsidR="00CC3E46" w:rsidRPr="00182509">
        <w:rPr>
          <w:rFonts w:ascii="ITC Avant Garde Std Bk" w:eastAsia="Times New Roman" w:hAnsi="ITC Avant Garde Std Bk" w:cs="Arial"/>
          <w:bCs/>
          <w:sz w:val="20"/>
          <w:szCs w:val="20"/>
          <w:lang w:eastAsia="es-MX"/>
        </w:rPr>
        <w:t xml:space="preserve"> una de las siguientes alternativas:</w:t>
      </w:r>
    </w:p>
    <w:p w:rsidR="00CC3E46" w:rsidRPr="00182509" w:rsidRDefault="00CC3E46" w:rsidP="00CC3E46">
      <w:pPr>
        <w:pStyle w:val="Prrafodelista"/>
        <w:numPr>
          <w:ilvl w:val="0"/>
          <w:numId w:val="36"/>
        </w:numPr>
        <w:autoSpaceDE w:val="0"/>
        <w:autoSpaceDN w:val="0"/>
        <w:adjustRightInd w:val="0"/>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El servicio de </w:t>
      </w:r>
      <w:r w:rsidR="003E7A23">
        <w:rPr>
          <w:rFonts w:ascii="ITC Avant Garde Std Bk" w:eastAsia="Times New Roman" w:hAnsi="ITC Avant Garde Std Bk" w:cs="Arial"/>
          <w:bCs/>
          <w:sz w:val="20"/>
          <w:szCs w:val="20"/>
          <w:lang w:eastAsia="es-MX"/>
        </w:rPr>
        <w:t xml:space="preserve">acceso </w:t>
      </w:r>
      <w:r w:rsidRPr="00182509">
        <w:rPr>
          <w:rFonts w:ascii="ITC Avant Garde Std Bk" w:eastAsia="Times New Roman" w:hAnsi="ITC Avant Garde Std Bk" w:cs="Arial"/>
          <w:bCs/>
          <w:sz w:val="20"/>
          <w:szCs w:val="20"/>
          <w:lang w:eastAsia="es-MX"/>
        </w:rPr>
        <w:t>que será proporcionado por “El Instituto”</w:t>
      </w:r>
      <w:r w:rsidR="003E7A23">
        <w:rPr>
          <w:rFonts w:ascii="ITC Avant Garde Std Bk" w:eastAsia="Times New Roman" w:hAnsi="ITC Avant Garde Std Bk" w:cs="Arial"/>
          <w:bCs/>
          <w:sz w:val="20"/>
          <w:szCs w:val="20"/>
          <w:lang w:eastAsia="es-MX"/>
        </w:rPr>
        <w:t>.</w:t>
      </w:r>
    </w:p>
    <w:p w:rsidR="00DB5886" w:rsidRPr="00182509" w:rsidRDefault="00CC3E46" w:rsidP="001758C3">
      <w:pPr>
        <w:pStyle w:val="Prrafodelista"/>
        <w:numPr>
          <w:ilvl w:val="0"/>
          <w:numId w:val="36"/>
        </w:numPr>
        <w:autoSpaceDE w:val="0"/>
        <w:autoSpaceDN w:val="0"/>
        <w:adjustRightInd w:val="0"/>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En su defecto empleando otro proveedor de “Push Notifications”, como podrían ser</w:t>
      </w:r>
      <w:r w:rsidR="008E5932">
        <w:rPr>
          <w:rFonts w:ascii="ITC Avant Garde Std Bk" w:eastAsia="Times New Roman" w:hAnsi="ITC Avant Garde Std Bk" w:cs="Arial"/>
          <w:bCs/>
          <w:sz w:val="20"/>
          <w:szCs w:val="20"/>
          <w:lang w:eastAsia="es-MX"/>
        </w:rPr>
        <w:t>, de manera enunciativa, más no limitativa</w:t>
      </w:r>
      <w:r w:rsidRPr="00182509">
        <w:rPr>
          <w:rFonts w:ascii="ITC Avant Garde Std Bk" w:eastAsia="Times New Roman" w:hAnsi="ITC Avant Garde Std Bk" w:cs="Arial"/>
          <w:bCs/>
          <w:sz w:val="20"/>
          <w:szCs w:val="20"/>
          <w:lang w:eastAsia="es-MX"/>
        </w:rPr>
        <w:t>:</w:t>
      </w:r>
      <w:r w:rsidR="00475F21">
        <w:rPr>
          <w:rFonts w:ascii="ITC Avant Garde Std Bk" w:eastAsia="Times New Roman" w:hAnsi="ITC Avant Garde Std Bk" w:cs="Arial"/>
          <w:bCs/>
          <w:sz w:val="20"/>
          <w:szCs w:val="20"/>
          <w:lang w:eastAsia="es-MX"/>
        </w:rPr>
        <w:t xml:space="preserve"> </w:t>
      </w:r>
      <w:r w:rsidR="00475F21" w:rsidRPr="00182509">
        <w:rPr>
          <w:rFonts w:ascii="ITC Avant Garde Std Bk" w:eastAsia="Times New Roman" w:hAnsi="ITC Avant Garde Std Bk" w:cs="Arial"/>
          <w:bCs/>
          <w:sz w:val="20"/>
          <w:szCs w:val="20"/>
          <w:lang w:eastAsia="es-MX"/>
        </w:rPr>
        <w:t>Notification Hubs, de Microsoft Azure,</w:t>
      </w:r>
      <w:r w:rsidRPr="00182509">
        <w:rPr>
          <w:rFonts w:ascii="ITC Avant Garde Std Bk" w:eastAsia="Times New Roman" w:hAnsi="ITC Avant Garde Std Bk" w:cs="Arial"/>
          <w:bCs/>
          <w:sz w:val="20"/>
          <w:szCs w:val="20"/>
          <w:lang w:eastAsia="es-MX"/>
        </w:rPr>
        <w:t xml:space="preserve"> </w:t>
      </w:r>
      <w:r w:rsidR="00B76226" w:rsidRPr="00182509">
        <w:rPr>
          <w:rFonts w:ascii="ITC Avant Garde Std Bk" w:eastAsia="Times New Roman" w:hAnsi="ITC Avant Garde Std Bk" w:cs="Arial"/>
          <w:bCs/>
          <w:sz w:val="20"/>
          <w:szCs w:val="20"/>
          <w:lang w:eastAsia="es-MX"/>
        </w:rPr>
        <w:t>Amazon o Firebase</w:t>
      </w:r>
      <w:r w:rsidRPr="00182509">
        <w:rPr>
          <w:rFonts w:ascii="ITC Avant Garde Std Bk" w:eastAsia="Times New Roman" w:hAnsi="ITC Avant Garde Std Bk" w:cs="Arial"/>
          <w:bCs/>
          <w:sz w:val="20"/>
          <w:szCs w:val="20"/>
          <w:lang w:eastAsia="es-MX"/>
        </w:rPr>
        <w:t xml:space="preserve"> que podrá proponer El Proveedor</w:t>
      </w:r>
      <w:r w:rsidR="00B76226" w:rsidRPr="00182509">
        <w:rPr>
          <w:rFonts w:ascii="ITC Avant Garde Std Bk" w:eastAsia="Times New Roman" w:hAnsi="ITC Avant Garde Std Bk" w:cs="Arial"/>
          <w:bCs/>
          <w:sz w:val="20"/>
          <w:szCs w:val="20"/>
          <w:lang w:eastAsia="es-MX"/>
        </w:rPr>
        <w:t>.</w:t>
      </w:r>
    </w:p>
    <w:p w:rsidR="00A2369A" w:rsidRPr="00182509" w:rsidRDefault="00A2369A" w:rsidP="00491496">
      <w:pPr>
        <w:autoSpaceDE w:val="0"/>
        <w:autoSpaceDN w:val="0"/>
        <w:adjustRightInd w:val="0"/>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Los costos que se generen por la contratación </w:t>
      </w:r>
      <w:r w:rsidR="008E5932">
        <w:rPr>
          <w:rFonts w:ascii="ITC Avant Garde Std Bk" w:eastAsia="Times New Roman" w:hAnsi="ITC Avant Garde Std Bk" w:cs="Arial"/>
          <w:bCs/>
          <w:sz w:val="20"/>
          <w:szCs w:val="20"/>
          <w:lang w:eastAsia="es-MX"/>
        </w:rPr>
        <w:t>del servicio</w:t>
      </w:r>
      <w:r w:rsidR="00CC3E46" w:rsidRPr="00182509">
        <w:rPr>
          <w:rFonts w:ascii="ITC Avant Garde Std Bk" w:eastAsia="Times New Roman" w:hAnsi="ITC Avant Garde Std Bk" w:cs="Arial"/>
          <w:bCs/>
          <w:sz w:val="20"/>
          <w:szCs w:val="20"/>
          <w:lang w:eastAsia="es-MX"/>
        </w:rPr>
        <w:t xml:space="preserve"> para el envío de notificaciones </w:t>
      </w:r>
      <w:r w:rsidRPr="00182509">
        <w:rPr>
          <w:rFonts w:ascii="ITC Avant Garde Std Bk" w:eastAsia="Times New Roman" w:hAnsi="ITC Avant Garde Std Bk" w:cs="Arial"/>
          <w:bCs/>
          <w:sz w:val="20"/>
          <w:szCs w:val="20"/>
          <w:lang w:eastAsia="es-MX"/>
        </w:rPr>
        <w:t xml:space="preserve">deberán ser solventados por el </w:t>
      </w:r>
      <w:r w:rsidR="00561537">
        <w:rPr>
          <w:rFonts w:ascii="ITC Avant Garde Std Bk" w:eastAsia="Times New Roman" w:hAnsi="ITC Avant Garde Std Bk" w:cs="Arial"/>
          <w:bCs/>
          <w:sz w:val="20"/>
          <w:szCs w:val="20"/>
          <w:lang w:eastAsia="es-MX"/>
        </w:rPr>
        <w:t>proveedor</w:t>
      </w:r>
      <w:r w:rsidRPr="00182509">
        <w:rPr>
          <w:rFonts w:ascii="ITC Avant Garde Std Bk" w:eastAsia="Times New Roman" w:hAnsi="ITC Avant Garde Std Bk" w:cs="Arial"/>
          <w:bCs/>
          <w:sz w:val="20"/>
          <w:szCs w:val="20"/>
          <w:lang w:eastAsia="es-MX"/>
        </w:rPr>
        <w:t xml:space="preserve">, por </w:t>
      </w:r>
      <w:r w:rsidR="008E5932" w:rsidRPr="00182509">
        <w:rPr>
          <w:rFonts w:ascii="ITC Avant Garde Std Bk" w:eastAsia="Times New Roman" w:hAnsi="ITC Avant Garde Std Bk" w:cs="Arial"/>
          <w:bCs/>
          <w:sz w:val="20"/>
          <w:szCs w:val="20"/>
          <w:lang w:eastAsia="es-MX"/>
        </w:rPr>
        <w:t>tanto,</w:t>
      </w:r>
      <w:r w:rsidR="00E644BA" w:rsidRPr="00182509">
        <w:rPr>
          <w:rFonts w:ascii="ITC Avant Garde Std Bk" w:eastAsia="Times New Roman" w:hAnsi="ITC Avant Garde Std Bk" w:cs="Arial"/>
          <w:bCs/>
          <w:sz w:val="20"/>
          <w:szCs w:val="20"/>
          <w:lang w:eastAsia="es-MX"/>
        </w:rPr>
        <w:t xml:space="preserve"> </w:t>
      </w:r>
      <w:r w:rsidRPr="00182509">
        <w:rPr>
          <w:rFonts w:ascii="ITC Avant Garde Std Bk" w:eastAsia="Times New Roman" w:hAnsi="ITC Avant Garde Std Bk" w:cs="Arial"/>
          <w:bCs/>
          <w:sz w:val="20"/>
          <w:szCs w:val="20"/>
          <w:lang w:eastAsia="es-MX"/>
        </w:rPr>
        <w:t xml:space="preserve">deberán ser considerados como </w:t>
      </w:r>
      <w:r w:rsidR="008E5932">
        <w:rPr>
          <w:rFonts w:ascii="ITC Avant Garde Std Bk" w:eastAsia="Times New Roman" w:hAnsi="ITC Avant Garde Std Bk" w:cs="Arial"/>
          <w:bCs/>
          <w:sz w:val="20"/>
          <w:szCs w:val="20"/>
          <w:lang w:eastAsia="es-MX"/>
        </w:rPr>
        <w:t xml:space="preserve">parte de la propuesta económica, considerando </w:t>
      </w:r>
      <w:r w:rsidR="001D1E17">
        <w:rPr>
          <w:rFonts w:ascii="ITC Avant Garde Std Bk" w:eastAsia="Times New Roman" w:hAnsi="ITC Avant Garde Std Bk" w:cs="Arial"/>
          <w:bCs/>
          <w:sz w:val="20"/>
          <w:szCs w:val="20"/>
          <w:lang w:eastAsia="es-MX"/>
        </w:rPr>
        <w:t xml:space="preserve">que de no ser posible una contratación de envíos ilimitados, se considera </w:t>
      </w:r>
      <w:r w:rsidR="008E5932">
        <w:rPr>
          <w:rFonts w:ascii="ITC Avant Garde Std Bk" w:eastAsia="Times New Roman" w:hAnsi="ITC Avant Garde Std Bk" w:cs="Arial"/>
          <w:bCs/>
          <w:sz w:val="20"/>
          <w:szCs w:val="20"/>
          <w:lang w:eastAsia="es-MX"/>
        </w:rPr>
        <w:t xml:space="preserve">un envío </w:t>
      </w:r>
      <w:r w:rsidR="00A77283">
        <w:rPr>
          <w:rFonts w:ascii="ITC Avant Garde Std Bk" w:eastAsia="Times New Roman" w:hAnsi="ITC Avant Garde Std Bk" w:cs="Arial"/>
          <w:bCs/>
          <w:sz w:val="20"/>
          <w:szCs w:val="20"/>
          <w:lang w:eastAsia="es-MX"/>
        </w:rPr>
        <w:t xml:space="preserve">mínimo de </w:t>
      </w:r>
      <w:r w:rsidR="006B7F5A">
        <w:rPr>
          <w:rFonts w:ascii="ITC Avant Garde Std Bk" w:eastAsia="Times New Roman" w:hAnsi="ITC Avant Garde Std Bk" w:cs="Arial"/>
          <w:bCs/>
          <w:sz w:val="20"/>
          <w:szCs w:val="20"/>
          <w:lang w:eastAsia="es-MX"/>
        </w:rPr>
        <w:t>5</w:t>
      </w:r>
      <w:r w:rsidR="00A77283">
        <w:rPr>
          <w:rFonts w:ascii="ITC Avant Garde Std Bk" w:eastAsia="Times New Roman" w:hAnsi="ITC Avant Garde Std Bk" w:cs="Arial"/>
          <w:bCs/>
          <w:sz w:val="20"/>
          <w:szCs w:val="20"/>
          <w:lang w:eastAsia="es-MX"/>
        </w:rPr>
        <w:t xml:space="preserve">,000 y un </w:t>
      </w:r>
      <w:r w:rsidR="008E5932">
        <w:rPr>
          <w:rFonts w:ascii="ITC Avant Garde Std Bk" w:eastAsia="Times New Roman" w:hAnsi="ITC Avant Garde Std Bk" w:cs="Arial"/>
          <w:bCs/>
          <w:sz w:val="20"/>
          <w:szCs w:val="20"/>
          <w:lang w:eastAsia="es-MX"/>
        </w:rPr>
        <w:t xml:space="preserve">máximo de </w:t>
      </w:r>
      <w:r w:rsidR="006B7F5A">
        <w:rPr>
          <w:rFonts w:ascii="ITC Avant Garde Std Bk" w:eastAsia="Times New Roman" w:hAnsi="ITC Avant Garde Std Bk" w:cs="Arial"/>
          <w:bCs/>
          <w:sz w:val="20"/>
          <w:szCs w:val="20"/>
          <w:lang w:eastAsia="es-MX"/>
        </w:rPr>
        <w:t>85</w:t>
      </w:r>
      <w:r w:rsidR="00A77283">
        <w:rPr>
          <w:rFonts w:ascii="ITC Avant Garde Std Bk" w:eastAsia="Times New Roman" w:hAnsi="ITC Avant Garde Std Bk" w:cs="Arial"/>
          <w:bCs/>
          <w:sz w:val="20"/>
          <w:szCs w:val="20"/>
          <w:lang w:eastAsia="es-MX"/>
        </w:rPr>
        <w:t>,</w:t>
      </w:r>
      <w:r w:rsidR="001D1E17">
        <w:rPr>
          <w:rFonts w:ascii="ITC Avant Garde Std Bk" w:eastAsia="Times New Roman" w:hAnsi="ITC Avant Garde Std Bk" w:cs="Arial"/>
          <w:bCs/>
          <w:sz w:val="20"/>
          <w:szCs w:val="20"/>
          <w:lang w:eastAsia="es-MX"/>
        </w:rPr>
        <w:t>000</w:t>
      </w:r>
      <w:r w:rsidR="00A77283">
        <w:rPr>
          <w:rFonts w:ascii="ITC Avant Garde Std Bk" w:eastAsia="Times New Roman" w:hAnsi="ITC Avant Garde Std Bk" w:cs="Arial"/>
          <w:bCs/>
          <w:sz w:val="20"/>
          <w:szCs w:val="20"/>
          <w:lang w:eastAsia="es-MX"/>
        </w:rPr>
        <w:t>,</w:t>
      </w:r>
      <w:r w:rsidR="001D1E17">
        <w:rPr>
          <w:rFonts w:ascii="ITC Avant Garde Std Bk" w:eastAsia="Times New Roman" w:hAnsi="ITC Avant Garde Std Bk" w:cs="Arial"/>
          <w:bCs/>
          <w:sz w:val="20"/>
          <w:szCs w:val="20"/>
          <w:lang w:eastAsia="es-MX"/>
        </w:rPr>
        <w:t xml:space="preserve"> notificaciones push desde la puesta en marcha de la primera versión de la “App para </w:t>
      </w:r>
      <w:r w:rsidR="002E4CF6">
        <w:rPr>
          <w:rFonts w:ascii="ITC Avant Garde Std Bk" w:eastAsia="Times New Roman" w:hAnsi="ITC Avant Garde Std Bk" w:cs="Arial"/>
          <w:bCs/>
          <w:sz w:val="20"/>
          <w:szCs w:val="20"/>
          <w:lang w:eastAsia="es-MX"/>
        </w:rPr>
        <w:t>Usuarios” hasta diciembre de 2019</w:t>
      </w:r>
      <w:r w:rsidR="001D1E17">
        <w:rPr>
          <w:rFonts w:ascii="ITC Avant Garde Std Bk" w:eastAsia="Times New Roman" w:hAnsi="ITC Avant Garde Std Bk" w:cs="Arial"/>
          <w:bCs/>
          <w:sz w:val="20"/>
          <w:szCs w:val="20"/>
          <w:lang w:eastAsia="es-MX"/>
        </w:rPr>
        <w:t xml:space="preserve"> </w:t>
      </w:r>
    </w:p>
    <w:p w:rsidR="008E5932" w:rsidRPr="00182509" w:rsidRDefault="008E5932" w:rsidP="00491496">
      <w:pPr>
        <w:autoSpaceDE w:val="0"/>
        <w:autoSpaceDN w:val="0"/>
        <w:adjustRightInd w:val="0"/>
        <w:spacing w:before="120" w:after="0"/>
        <w:jc w:val="both"/>
        <w:rPr>
          <w:rFonts w:ascii="ITC Avant Garde Std Bk" w:eastAsia="Times New Roman" w:hAnsi="ITC Avant Garde Std Bk" w:cs="Arial"/>
          <w:bCs/>
          <w:sz w:val="20"/>
          <w:szCs w:val="20"/>
          <w:lang w:eastAsia="es-MX"/>
        </w:rPr>
      </w:pPr>
    </w:p>
    <w:p w:rsidR="00890FF6" w:rsidRPr="00182509" w:rsidRDefault="00890FF6" w:rsidP="00A2369A">
      <w:pPr>
        <w:pStyle w:val="Default"/>
        <w:spacing w:before="120" w:line="276" w:lineRule="auto"/>
        <w:jc w:val="both"/>
        <w:outlineLvl w:val="1"/>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II.2. Características Técnicas y descripción del Servicio</w:t>
      </w:r>
    </w:p>
    <w:p w:rsidR="00DB5886" w:rsidRPr="00182509" w:rsidRDefault="00D75DB0" w:rsidP="00491496">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El </w:t>
      </w:r>
      <w:r w:rsidR="00561537">
        <w:rPr>
          <w:rFonts w:ascii="ITC Avant Garde Std Bk" w:eastAsia="Times New Roman" w:hAnsi="ITC Avant Garde Std Bk" w:cs="Arial"/>
          <w:bCs/>
          <w:color w:val="auto"/>
          <w:sz w:val="20"/>
          <w:szCs w:val="20"/>
          <w:lang w:eastAsia="es-MX"/>
        </w:rPr>
        <w:t>proveedor</w:t>
      </w:r>
      <w:r w:rsidRPr="00182509">
        <w:rPr>
          <w:rFonts w:ascii="ITC Avant Garde Std Bk" w:eastAsia="Times New Roman" w:hAnsi="ITC Avant Garde Std Bk" w:cs="Arial"/>
          <w:bCs/>
          <w:color w:val="auto"/>
          <w:sz w:val="20"/>
          <w:szCs w:val="20"/>
          <w:lang w:eastAsia="es-MX"/>
        </w:rPr>
        <w:t xml:space="preserve"> deberá tomar en consideración todas las características de operación y requerimientos técnicos descritos en este documento, así como </w:t>
      </w:r>
      <w:r w:rsidR="004C6DAC" w:rsidRPr="00182509">
        <w:rPr>
          <w:rFonts w:ascii="ITC Avant Garde Std Bk" w:eastAsia="Times New Roman" w:hAnsi="ITC Avant Garde Std Bk" w:cs="Arial"/>
          <w:bCs/>
          <w:color w:val="auto"/>
          <w:sz w:val="20"/>
          <w:szCs w:val="20"/>
          <w:lang w:eastAsia="es-MX"/>
        </w:rPr>
        <w:t xml:space="preserve">contar con las </w:t>
      </w:r>
      <w:r w:rsidRPr="00182509">
        <w:rPr>
          <w:rFonts w:ascii="ITC Avant Garde Std Bk" w:eastAsia="Times New Roman" w:hAnsi="ITC Avant Garde Std Bk" w:cs="Arial"/>
          <w:bCs/>
          <w:color w:val="auto"/>
          <w:sz w:val="20"/>
          <w:szCs w:val="20"/>
          <w:lang w:eastAsia="es-MX"/>
        </w:rPr>
        <w:t>capacidades necesarias para el aseguramiento de</w:t>
      </w:r>
      <w:r w:rsidR="004C6DAC" w:rsidRPr="00182509">
        <w:rPr>
          <w:rFonts w:ascii="ITC Avant Garde Std Bk" w:eastAsia="Times New Roman" w:hAnsi="ITC Avant Garde Std Bk" w:cs="Arial"/>
          <w:bCs/>
          <w:color w:val="auto"/>
          <w:sz w:val="20"/>
          <w:szCs w:val="20"/>
          <w:lang w:eastAsia="es-MX"/>
        </w:rPr>
        <w:t xml:space="preserve"> calidad de</w:t>
      </w:r>
      <w:r w:rsidRPr="00182509">
        <w:rPr>
          <w:rFonts w:ascii="ITC Avant Garde Std Bk" w:eastAsia="Times New Roman" w:hAnsi="ITC Avant Garde Std Bk" w:cs="Arial"/>
          <w:bCs/>
          <w:color w:val="auto"/>
          <w:sz w:val="20"/>
          <w:szCs w:val="20"/>
          <w:lang w:eastAsia="es-MX"/>
        </w:rPr>
        <w:t xml:space="preserve"> la prestación del servicio solicitado.</w:t>
      </w:r>
    </w:p>
    <w:p w:rsidR="00942B43" w:rsidRPr="00182509" w:rsidRDefault="00942B43" w:rsidP="00491496">
      <w:pPr>
        <w:pStyle w:val="Default"/>
        <w:spacing w:before="120" w:line="276" w:lineRule="auto"/>
        <w:jc w:val="both"/>
        <w:rPr>
          <w:rFonts w:ascii="ITC Avant Garde Std Bk" w:eastAsia="Times New Roman" w:hAnsi="ITC Avant Garde Std Bk" w:cs="Arial"/>
          <w:bCs/>
          <w:color w:val="auto"/>
          <w:sz w:val="20"/>
          <w:szCs w:val="20"/>
          <w:lang w:eastAsia="es-MX"/>
        </w:rPr>
      </w:pPr>
    </w:p>
    <w:p w:rsidR="00DB5886" w:rsidRPr="00182509" w:rsidRDefault="00D60495" w:rsidP="00491496">
      <w:pPr>
        <w:pStyle w:val="Default"/>
        <w:spacing w:before="120" w:line="276" w:lineRule="auto"/>
        <w:jc w:val="both"/>
        <w:outlineLvl w:val="2"/>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II.2.1. Requerimientos de Negocio</w:t>
      </w:r>
    </w:p>
    <w:p w:rsidR="00915FDD" w:rsidRPr="00182509" w:rsidRDefault="00915FDD" w:rsidP="00491496">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Como se mencionó con anterioridad, el </w:t>
      </w:r>
      <w:r w:rsidR="00F26B16">
        <w:rPr>
          <w:rFonts w:ascii="ITC Avant Garde Std Bk" w:eastAsia="Times New Roman" w:hAnsi="ITC Avant Garde Std Bk" w:cs="Arial"/>
          <w:bCs/>
          <w:color w:val="auto"/>
          <w:sz w:val="20"/>
          <w:szCs w:val="20"/>
          <w:lang w:eastAsia="es-MX"/>
        </w:rPr>
        <w:t>diseño, desarrollo y publicación</w:t>
      </w:r>
      <w:r w:rsidR="00561537">
        <w:rPr>
          <w:rFonts w:ascii="ITC Avant Garde Std Bk" w:eastAsia="Times New Roman" w:hAnsi="ITC Avant Garde Std Bk" w:cs="Arial"/>
          <w:bCs/>
          <w:color w:val="auto"/>
          <w:sz w:val="20"/>
          <w:szCs w:val="20"/>
          <w:lang w:eastAsia="es-MX"/>
        </w:rPr>
        <w:t xml:space="preserve"> </w:t>
      </w:r>
      <w:r w:rsidRPr="00182509">
        <w:rPr>
          <w:rFonts w:ascii="ITC Avant Garde Std Bk" w:eastAsia="Times New Roman" w:hAnsi="ITC Avant Garde Std Bk" w:cs="Arial"/>
          <w:bCs/>
          <w:color w:val="auto"/>
          <w:sz w:val="20"/>
          <w:szCs w:val="20"/>
          <w:lang w:eastAsia="es-MX"/>
        </w:rPr>
        <w:t xml:space="preserve">de la “App para Usuarios” deberá realizarse </w:t>
      </w:r>
      <w:r w:rsidR="0076426A" w:rsidRPr="00182509">
        <w:rPr>
          <w:rFonts w:ascii="ITC Avant Garde Std Bk" w:eastAsia="Times New Roman" w:hAnsi="ITC Avant Garde Std Bk" w:cs="Arial"/>
          <w:bCs/>
          <w:color w:val="auto"/>
          <w:sz w:val="20"/>
          <w:szCs w:val="20"/>
          <w:lang w:eastAsia="es-MX"/>
        </w:rPr>
        <w:t>de tal forma que</w:t>
      </w:r>
      <w:r w:rsidRPr="00182509">
        <w:rPr>
          <w:rFonts w:ascii="ITC Avant Garde Std Bk" w:eastAsia="Times New Roman" w:hAnsi="ITC Avant Garde Std Bk" w:cs="Arial"/>
          <w:bCs/>
          <w:color w:val="auto"/>
          <w:sz w:val="20"/>
          <w:szCs w:val="20"/>
          <w:lang w:eastAsia="es-MX"/>
        </w:rPr>
        <w:t xml:space="preserve"> las herrami</w:t>
      </w:r>
      <w:r w:rsidR="002F2927">
        <w:rPr>
          <w:rFonts w:ascii="ITC Avant Garde Std Bk" w:eastAsia="Times New Roman" w:hAnsi="ITC Avant Garde Std Bk" w:cs="Arial"/>
          <w:bCs/>
          <w:color w:val="auto"/>
          <w:sz w:val="20"/>
          <w:szCs w:val="20"/>
          <w:lang w:eastAsia="es-MX"/>
        </w:rPr>
        <w:t>entas: Mapas de Cobertura Móvil y</w:t>
      </w:r>
      <w:r w:rsidRPr="00182509">
        <w:rPr>
          <w:rFonts w:ascii="ITC Avant Garde Std Bk" w:eastAsia="Times New Roman" w:hAnsi="ITC Avant Garde Std Bk" w:cs="Arial"/>
          <w:bCs/>
          <w:color w:val="auto"/>
          <w:sz w:val="20"/>
          <w:szCs w:val="20"/>
          <w:lang w:eastAsia="es-MX"/>
        </w:rPr>
        <w:t xml:space="preserve"> </w:t>
      </w:r>
      <w:r w:rsidRPr="00182509">
        <w:rPr>
          <w:rFonts w:ascii="ITC Avant Garde Std Bk" w:eastAsia="Times New Roman" w:hAnsi="ITC Avant Garde Std Bk" w:cs="Arial"/>
          <w:bCs/>
          <w:color w:val="auto"/>
          <w:sz w:val="20"/>
          <w:szCs w:val="20"/>
          <w:lang w:eastAsia="es-MX"/>
        </w:rPr>
        <w:lastRenderedPageBreak/>
        <w:t>Simulador de Consumo de Datos Móviles, desarrolladas por “El Instituto”</w:t>
      </w:r>
      <w:r w:rsidR="006B7F5A">
        <w:rPr>
          <w:rFonts w:ascii="ITC Avant Garde Std Bk" w:eastAsia="Times New Roman" w:hAnsi="ITC Avant Garde Std Bk" w:cs="Arial"/>
          <w:bCs/>
          <w:color w:val="auto"/>
          <w:sz w:val="20"/>
          <w:szCs w:val="20"/>
          <w:lang w:eastAsia="es-MX"/>
        </w:rPr>
        <w:t xml:space="preserve"> y que forme</w:t>
      </w:r>
      <w:r w:rsidR="0076426A" w:rsidRPr="00182509">
        <w:rPr>
          <w:rFonts w:ascii="ITC Avant Garde Std Bk" w:eastAsia="Times New Roman" w:hAnsi="ITC Avant Garde Std Bk" w:cs="Arial"/>
          <w:bCs/>
          <w:color w:val="auto"/>
          <w:sz w:val="20"/>
          <w:szCs w:val="20"/>
          <w:lang w:eastAsia="es-MX"/>
        </w:rPr>
        <w:t>n las secciones de la “App para usuarios”,</w:t>
      </w:r>
      <w:r w:rsidRPr="00182509">
        <w:rPr>
          <w:rFonts w:ascii="ITC Avant Garde Std Bk" w:eastAsia="Times New Roman" w:hAnsi="ITC Avant Garde Std Bk" w:cs="Arial"/>
          <w:bCs/>
          <w:color w:val="auto"/>
          <w:sz w:val="20"/>
          <w:szCs w:val="20"/>
          <w:lang w:eastAsia="es-MX"/>
        </w:rPr>
        <w:t xml:space="preserve"> </w:t>
      </w:r>
      <w:r w:rsidR="0076426A" w:rsidRPr="00182509">
        <w:rPr>
          <w:rFonts w:ascii="ITC Avant Garde Std Bk" w:eastAsia="Times New Roman" w:hAnsi="ITC Avant Garde Std Bk" w:cs="Arial"/>
          <w:bCs/>
          <w:color w:val="auto"/>
          <w:sz w:val="20"/>
          <w:szCs w:val="20"/>
          <w:lang w:eastAsia="es-MX"/>
        </w:rPr>
        <w:t xml:space="preserve">tengan el mismo funcionamiento que tienen </w:t>
      </w:r>
      <w:r w:rsidRPr="00182509">
        <w:rPr>
          <w:rFonts w:ascii="ITC Avant Garde Std Bk" w:eastAsia="Times New Roman" w:hAnsi="ITC Avant Garde Std Bk" w:cs="Arial"/>
          <w:bCs/>
          <w:color w:val="auto"/>
          <w:sz w:val="20"/>
          <w:szCs w:val="20"/>
          <w:lang w:eastAsia="es-MX"/>
        </w:rPr>
        <w:t>en la web,</w:t>
      </w:r>
      <w:r w:rsidR="0076426A" w:rsidRPr="00182509">
        <w:rPr>
          <w:rFonts w:ascii="ITC Avant Garde Std Bk" w:eastAsia="Times New Roman" w:hAnsi="ITC Avant Garde Std Bk" w:cs="Arial"/>
          <w:bCs/>
          <w:color w:val="auto"/>
          <w:sz w:val="20"/>
          <w:szCs w:val="20"/>
          <w:lang w:eastAsia="es-MX"/>
        </w:rPr>
        <w:t xml:space="preserve"> conforme lo siguiente:</w:t>
      </w:r>
    </w:p>
    <w:p w:rsidR="00D60495" w:rsidRPr="00182509" w:rsidRDefault="00D60495" w:rsidP="00491496">
      <w:pPr>
        <w:pStyle w:val="Default"/>
        <w:spacing w:before="120" w:line="276" w:lineRule="auto"/>
        <w:jc w:val="both"/>
        <w:rPr>
          <w:rFonts w:ascii="ITC Avant Garde Std Bk" w:eastAsia="Times New Roman" w:hAnsi="ITC Avant Garde Std Bk" w:cs="Arial"/>
          <w:bCs/>
          <w:color w:val="auto"/>
          <w:sz w:val="20"/>
          <w:szCs w:val="20"/>
          <w:lang w:eastAsia="es-MX"/>
        </w:rPr>
      </w:pPr>
    </w:p>
    <w:p w:rsidR="00C429D0" w:rsidRPr="00804C58" w:rsidRDefault="00965DAA" w:rsidP="000B7F60">
      <w:pPr>
        <w:tabs>
          <w:tab w:val="left" w:pos="1134"/>
          <w:tab w:val="left" w:pos="1560"/>
        </w:tabs>
        <w:spacing w:before="120" w:after="0"/>
        <w:jc w:val="both"/>
        <w:rPr>
          <w:rFonts w:ascii="ITC Avant Garde Std Bk" w:hAnsi="ITC Avant Garde Std Bk"/>
          <w:sz w:val="20"/>
        </w:rPr>
      </w:pPr>
      <w:r w:rsidRPr="00182509">
        <w:rPr>
          <w:rFonts w:ascii="ITC Avant Garde Std Bk" w:eastAsia="Times New Roman" w:hAnsi="ITC Avant Garde Std Bk" w:cs="Arial"/>
          <w:b/>
          <w:bCs/>
          <w:sz w:val="20"/>
          <w:szCs w:val="20"/>
          <w:lang w:eastAsia="es-MX"/>
        </w:rPr>
        <w:t>II.2.1.1.</w:t>
      </w:r>
      <w:r w:rsidRPr="00182509">
        <w:rPr>
          <w:rFonts w:ascii="ITC Avant Garde Std Bk" w:eastAsia="Times New Roman" w:hAnsi="ITC Avant Garde Std Bk" w:cs="Arial"/>
          <w:bCs/>
          <w:sz w:val="20"/>
          <w:szCs w:val="20"/>
          <w:lang w:eastAsia="es-MX"/>
        </w:rPr>
        <w:t xml:space="preserve"> </w:t>
      </w:r>
      <w:r w:rsidR="00803DE8" w:rsidRPr="00182509">
        <w:rPr>
          <w:rFonts w:ascii="ITC Avant Garde Std Bk" w:eastAsia="Times New Roman" w:hAnsi="ITC Avant Garde Std Bk" w:cs="Arial"/>
          <w:bCs/>
          <w:sz w:val="20"/>
          <w:szCs w:val="20"/>
          <w:lang w:eastAsia="es-MX"/>
        </w:rPr>
        <w:t>Para acceder a la “App para Usuarios”, el</w:t>
      </w:r>
      <w:r w:rsidR="00803DE8" w:rsidRPr="00804C58">
        <w:rPr>
          <w:rFonts w:ascii="ITC Avant Garde Std Bk" w:hAnsi="ITC Avant Garde Std Bk"/>
          <w:sz w:val="20"/>
        </w:rPr>
        <w:t xml:space="preserve"> usuario deberá aceptar los “Términos y Condiciones” del mismo. </w:t>
      </w:r>
    </w:p>
    <w:p w:rsidR="00840F7A" w:rsidRPr="00182509" w:rsidRDefault="00AC4838" w:rsidP="00491496">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La</w:t>
      </w:r>
      <w:r w:rsidR="00840F7A" w:rsidRPr="00182509">
        <w:rPr>
          <w:rFonts w:ascii="ITC Avant Garde Std Bk" w:eastAsia="Times New Roman" w:hAnsi="ITC Avant Garde Std Bk" w:cs="Arial"/>
          <w:bCs/>
          <w:color w:val="auto"/>
          <w:sz w:val="20"/>
          <w:szCs w:val="20"/>
          <w:lang w:eastAsia="es-MX"/>
        </w:rPr>
        <w:t xml:space="preserve"> “App para Usuarios”</w:t>
      </w:r>
      <w:r w:rsidRPr="00182509">
        <w:rPr>
          <w:rFonts w:ascii="ITC Avant Garde Std Bk" w:eastAsia="Times New Roman" w:hAnsi="ITC Avant Garde Std Bk" w:cs="Arial"/>
          <w:bCs/>
          <w:color w:val="auto"/>
          <w:sz w:val="20"/>
          <w:szCs w:val="20"/>
          <w:lang w:eastAsia="es-MX"/>
        </w:rPr>
        <w:t xml:space="preserve"> deberá mostrar como primera pantalla, cuando sea utilizada por</w:t>
      </w:r>
      <w:r w:rsidR="00840F7A" w:rsidRPr="00182509">
        <w:rPr>
          <w:rFonts w:ascii="ITC Avant Garde Std Bk" w:eastAsia="Times New Roman" w:hAnsi="ITC Avant Garde Std Bk" w:cs="Arial"/>
          <w:bCs/>
          <w:color w:val="auto"/>
          <w:sz w:val="20"/>
          <w:szCs w:val="20"/>
          <w:lang w:eastAsia="es-MX"/>
        </w:rPr>
        <w:t xml:space="preserve"> </w:t>
      </w:r>
      <w:r w:rsidR="00840F7A" w:rsidRPr="00182509">
        <w:rPr>
          <w:rFonts w:ascii="ITC Avant Garde Std Bk" w:hAnsi="ITC Avant Garde Std Bk" w:cs="Arial"/>
          <w:color w:val="auto"/>
          <w:sz w:val="20"/>
          <w:szCs w:val="20"/>
        </w:rPr>
        <w:t>primera vez la aplicación, un aviso de privacidad donde se le notifique al usuario que</w:t>
      </w:r>
      <w:r w:rsidR="003F6715">
        <w:rPr>
          <w:rFonts w:ascii="ITC Avant Garde Std Bk" w:hAnsi="ITC Avant Garde Std Bk" w:cs="Arial"/>
          <w:color w:val="auto"/>
          <w:sz w:val="20"/>
          <w:szCs w:val="20"/>
        </w:rPr>
        <w:t>, en caso de así lo indique,</w:t>
      </w:r>
      <w:r w:rsidR="00840F7A" w:rsidRPr="00182509">
        <w:rPr>
          <w:rFonts w:ascii="ITC Avant Garde Std Bk" w:hAnsi="ITC Avant Garde Std Bk" w:cs="Arial"/>
          <w:color w:val="auto"/>
          <w:sz w:val="20"/>
          <w:szCs w:val="20"/>
        </w:rPr>
        <w:t xml:space="preserve"> la </w:t>
      </w:r>
      <w:r w:rsidR="00840F7A" w:rsidRPr="00182509">
        <w:rPr>
          <w:rFonts w:ascii="ITC Avant Garde Std Bk" w:hAnsi="ITC Avant Garde Std Bk" w:cs="Arial"/>
          <w:sz w:val="20"/>
          <w:szCs w:val="20"/>
        </w:rPr>
        <w:t xml:space="preserve">aplicación obtendrá su posición geográfica, así como exclusivamente datos del uso de la aplicación, sin recolectar el contenido de las comunicaciones del usuario; asimismo, se deberá especificar que la aplicación consume datos del paquete de Internet del usuario. El usuario final podrá elegir no volver a mostrar el aviso de privacidad de nuevo, quedando disponible para su consulta en el área de configuración de la aplicación. </w:t>
      </w:r>
      <w:r w:rsidR="00840F7A" w:rsidRPr="00182509">
        <w:rPr>
          <w:rFonts w:ascii="ITC Avant Garde Std Bk" w:eastAsia="Times New Roman" w:hAnsi="ITC Avant Garde Std Bk" w:cs="Arial"/>
          <w:bCs/>
          <w:color w:val="auto"/>
          <w:sz w:val="20"/>
          <w:szCs w:val="20"/>
          <w:lang w:eastAsia="es-MX"/>
        </w:rPr>
        <w:t>El aviso de privacidad será proporcionado por “El Instituto”.</w:t>
      </w:r>
    </w:p>
    <w:p w:rsidR="00840F7A" w:rsidRPr="00182509" w:rsidRDefault="00840F7A" w:rsidP="00491496">
      <w:pPr>
        <w:spacing w:before="120"/>
        <w:jc w:val="both"/>
        <w:rPr>
          <w:rFonts w:ascii="ITC Avant Garde Std Bk" w:hAnsi="ITC Avant Garde Std Bk" w:cs="Arial"/>
          <w:sz w:val="20"/>
          <w:szCs w:val="20"/>
        </w:rPr>
      </w:pPr>
    </w:p>
    <w:p w:rsidR="00803DE8" w:rsidRPr="00182509" w:rsidRDefault="00965DAA" w:rsidP="00491496">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
          <w:bCs/>
          <w:sz w:val="20"/>
          <w:szCs w:val="20"/>
          <w:lang w:eastAsia="es-MX"/>
        </w:rPr>
        <w:t>II.2.1.2.</w:t>
      </w:r>
      <w:r w:rsidR="00803DE8" w:rsidRPr="00182509">
        <w:rPr>
          <w:rFonts w:ascii="ITC Avant Garde Std Bk" w:eastAsia="Times New Roman" w:hAnsi="ITC Avant Garde Std Bk" w:cs="Arial"/>
          <w:bCs/>
          <w:color w:val="auto"/>
          <w:sz w:val="20"/>
          <w:szCs w:val="20"/>
          <w:lang w:eastAsia="es-MX"/>
        </w:rPr>
        <w:t xml:space="preserve"> La </w:t>
      </w:r>
      <w:r w:rsidR="00C429D0" w:rsidRPr="00182509">
        <w:rPr>
          <w:rFonts w:ascii="ITC Avant Garde Std Bk" w:eastAsia="Times New Roman" w:hAnsi="ITC Avant Garde Std Bk" w:cs="Arial"/>
          <w:bCs/>
          <w:color w:val="auto"/>
          <w:sz w:val="20"/>
          <w:szCs w:val="20"/>
          <w:lang w:eastAsia="es-MX"/>
        </w:rPr>
        <w:t xml:space="preserve">“App para Usuarios” </w:t>
      </w:r>
      <w:r w:rsidR="00803DE8" w:rsidRPr="00182509">
        <w:rPr>
          <w:rFonts w:ascii="ITC Avant Garde Std Bk" w:eastAsia="Times New Roman" w:hAnsi="ITC Avant Garde Std Bk" w:cs="Arial"/>
          <w:bCs/>
          <w:color w:val="auto"/>
          <w:sz w:val="20"/>
          <w:szCs w:val="20"/>
          <w:lang w:eastAsia="es-MX"/>
        </w:rPr>
        <w:t xml:space="preserve">deberá ser desarrollada </w:t>
      </w:r>
      <w:r w:rsidR="002F2927">
        <w:rPr>
          <w:rFonts w:ascii="ITC Avant Garde Std Bk" w:eastAsia="Times New Roman" w:hAnsi="ITC Avant Garde Std Bk" w:cs="Arial"/>
          <w:bCs/>
          <w:color w:val="auto"/>
          <w:sz w:val="20"/>
          <w:szCs w:val="20"/>
          <w:lang w:eastAsia="es-MX"/>
        </w:rPr>
        <w:t>con</w:t>
      </w:r>
      <w:r w:rsidR="006B7F5A">
        <w:rPr>
          <w:rFonts w:ascii="ITC Avant Garde Std Bk" w:eastAsia="Times New Roman" w:hAnsi="ITC Avant Garde Std Bk" w:cs="Arial"/>
          <w:bCs/>
          <w:color w:val="auto"/>
          <w:sz w:val="20"/>
          <w:szCs w:val="20"/>
          <w:lang w:eastAsia="es-MX"/>
        </w:rPr>
        <w:t xml:space="preserve"> 2</w:t>
      </w:r>
      <w:r w:rsidR="00803DE8" w:rsidRPr="00182509">
        <w:rPr>
          <w:rFonts w:ascii="ITC Avant Garde Std Bk" w:eastAsia="Times New Roman" w:hAnsi="ITC Avant Garde Std Bk" w:cs="Arial"/>
          <w:bCs/>
          <w:color w:val="auto"/>
          <w:sz w:val="20"/>
          <w:szCs w:val="20"/>
          <w:lang w:eastAsia="es-MX"/>
        </w:rPr>
        <w:t xml:space="preserve"> secciones</w:t>
      </w:r>
      <w:r w:rsidR="006B7F5A">
        <w:rPr>
          <w:rFonts w:ascii="ITC Avant Garde Std Bk" w:eastAsia="Times New Roman" w:hAnsi="ITC Avant Garde Std Bk" w:cs="Arial"/>
          <w:bCs/>
          <w:color w:val="auto"/>
          <w:sz w:val="20"/>
          <w:szCs w:val="20"/>
          <w:lang w:eastAsia="es-MX"/>
        </w:rPr>
        <w:t>,</w:t>
      </w:r>
      <w:r w:rsidR="00257A3B" w:rsidRPr="00182509">
        <w:rPr>
          <w:rFonts w:ascii="ITC Avant Garde Std Bk" w:eastAsia="Times New Roman" w:hAnsi="ITC Avant Garde Std Bk" w:cs="Arial"/>
          <w:bCs/>
          <w:color w:val="auto"/>
          <w:sz w:val="20"/>
          <w:szCs w:val="20"/>
          <w:lang w:eastAsia="es-MX"/>
        </w:rPr>
        <w:t xml:space="preserve"> además de</w:t>
      </w:r>
      <w:r w:rsidR="00803DE8" w:rsidRPr="00182509">
        <w:rPr>
          <w:rFonts w:ascii="ITC Avant Garde Std Bk" w:eastAsia="Times New Roman" w:hAnsi="ITC Avant Garde Std Bk" w:cs="Arial"/>
          <w:bCs/>
          <w:color w:val="auto"/>
          <w:sz w:val="20"/>
          <w:szCs w:val="20"/>
          <w:lang w:eastAsia="es-MX"/>
        </w:rPr>
        <w:t xml:space="preserve"> una pantalla de inicio</w:t>
      </w:r>
      <w:r w:rsidR="00111B96" w:rsidRPr="00182509">
        <w:rPr>
          <w:rFonts w:ascii="ITC Avant Garde Std Bk" w:eastAsia="Times New Roman" w:hAnsi="ITC Avant Garde Std Bk" w:cs="Arial"/>
          <w:bCs/>
          <w:color w:val="auto"/>
          <w:sz w:val="20"/>
          <w:szCs w:val="20"/>
          <w:lang w:eastAsia="es-MX"/>
        </w:rPr>
        <w:t xml:space="preserve"> y una pantalla de contacto</w:t>
      </w:r>
      <w:r w:rsidR="00803DE8" w:rsidRPr="00182509">
        <w:rPr>
          <w:rFonts w:ascii="ITC Avant Garde Std Bk" w:eastAsia="Times New Roman" w:hAnsi="ITC Avant Garde Std Bk" w:cs="Arial"/>
          <w:bCs/>
          <w:color w:val="auto"/>
          <w:sz w:val="20"/>
          <w:szCs w:val="20"/>
          <w:lang w:eastAsia="es-MX"/>
        </w:rPr>
        <w:t>, las cuales serán</w:t>
      </w:r>
      <w:r w:rsidR="00C429D0" w:rsidRPr="00182509">
        <w:rPr>
          <w:rFonts w:ascii="ITC Avant Garde Std Bk" w:eastAsia="Times New Roman" w:hAnsi="ITC Avant Garde Std Bk" w:cs="Arial"/>
          <w:bCs/>
          <w:color w:val="auto"/>
          <w:sz w:val="20"/>
          <w:szCs w:val="20"/>
          <w:lang w:eastAsia="es-MX"/>
        </w:rPr>
        <w:t>:</w:t>
      </w:r>
      <w:r w:rsidR="00803DE8" w:rsidRPr="00182509">
        <w:rPr>
          <w:rFonts w:ascii="ITC Avant Garde Std Bk" w:eastAsia="Times New Roman" w:hAnsi="ITC Avant Garde Std Bk" w:cs="Arial"/>
          <w:bCs/>
          <w:color w:val="auto"/>
          <w:sz w:val="20"/>
          <w:szCs w:val="20"/>
          <w:lang w:eastAsia="es-MX"/>
        </w:rPr>
        <w:t xml:space="preserve"> </w:t>
      </w:r>
    </w:p>
    <w:p w:rsidR="00803DE8" w:rsidRPr="00182509" w:rsidRDefault="00C429D0" w:rsidP="00491496">
      <w:pPr>
        <w:pStyle w:val="Default"/>
        <w:numPr>
          <w:ilvl w:val="0"/>
          <w:numId w:val="5"/>
        </w:numPr>
        <w:spacing w:before="120" w:after="13"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Pantalla de inicio.</w:t>
      </w:r>
    </w:p>
    <w:p w:rsidR="00C429D0" w:rsidRPr="00182509" w:rsidRDefault="006B7F5A" w:rsidP="00491496">
      <w:pPr>
        <w:numPr>
          <w:ilvl w:val="0"/>
          <w:numId w:val="5"/>
        </w:numPr>
        <w:spacing w:before="120" w:after="0"/>
        <w:jc w:val="both"/>
        <w:rPr>
          <w:rFonts w:ascii="ITC Avant Garde Std Bk" w:eastAsia="Times New Roman" w:hAnsi="ITC Avant Garde Std Bk" w:cs="Arial"/>
          <w:bCs/>
          <w:sz w:val="20"/>
          <w:szCs w:val="20"/>
          <w:lang w:eastAsia="es-MX"/>
        </w:rPr>
      </w:pPr>
      <w:r>
        <w:rPr>
          <w:rFonts w:ascii="ITC Avant Garde Std Bk" w:eastAsia="Times New Roman" w:hAnsi="ITC Avant Garde Std Bk" w:cs="Arial"/>
          <w:bCs/>
          <w:sz w:val="20"/>
          <w:szCs w:val="20"/>
          <w:lang w:eastAsia="es-MX"/>
        </w:rPr>
        <w:t>Sección</w:t>
      </w:r>
      <w:r w:rsidR="00C429D0" w:rsidRPr="00182509">
        <w:rPr>
          <w:rFonts w:ascii="ITC Avant Garde Std Bk" w:eastAsia="Times New Roman" w:hAnsi="ITC Avant Garde Std Bk" w:cs="Arial"/>
          <w:bCs/>
          <w:sz w:val="20"/>
          <w:szCs w:val="20"/>
          <w:lang w:eastAsia="es-MX"/>
        </w:rPr>
        <w:t>: Mapas de Cobertura Móvil.</w:t>
      </w:r>
    </w:p>
    <w:p w:rsidR="00C429D0" w:rsidRPr="00182509" w:rsidRDefault="006B7F5A" w:rsidP="00491496">
      <w:pPr>
        <w:numPr>
          <w:ilvl w:val="0"/>
          <w:numId w:val="5"/>
        </w:numPr>
        <w:spacing w:before="120" w:after="0"/>
        <w:jc w:val="both"/>
        <w:rPr>
          <w:rFonts w:ascii="ITC Avant Garde Std Bk" w:eastAsia="Times New Roman" w:hAnsi="ITC Avant Garde Std Bk" w:cs="Arial"/>
          <w:bCs/>
          <w:sz w:val="20"/>
          <w:szCs w:val="20"/>
          <w:lang w:eastAsia="es-MX"/>
        </w:rPr>
      </w:pPr>
      <w:r>
        <w:rPr>
          <w:rFonts w:ascii="ITC Avant Garde Std Bk" w:eastAsia="Times New Roman" w:hAnsi="ITC Avant Garde Std Bk" w:cs="Arial"/>
          <w:bCs/>
          <w:sz w:val="20"/>
          <w:szCs w:val="20"/>
          <w:lang w:eastAsia="es-MX"/>
        </w:rPr>
        <w:t>Sección</w:t>
      </w:r>
      <w:r w:rsidR="00C429D0" w:rsidRPr="00182509">
        <w:rPr>
          <w:rFonts w:ascii="ITC Avant Garde Std Bk" w:eastAsia="Times New Roman" w:hAnsi="ITC Avant Garde Std Bk" w:cs="Arial"/>
          <w:bCs/>
          <w:sz w:val="20"/>
          <w:szCs w:val="20"/>
          <w:lang w:eastAsia="es-MX"/>
        </w:rPr>
        <w:t>: Simulador de Consumo de Datos Móviles.</w:t>
      </w:r>
    </w:p>
    <w:p w:rsidR="00111B96" w:rsidRPr="00182509" w:rsidRDefault="00111B96" w:rsidP="00491496">
      <w:pPr>
        <w:numPr>
          <w:ilvl w:val="0"/>
          <w:numId w:val="5"/>
        </w:num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Contacto</w:t>
      </w:r>
    </w:p>
    <w:p w:rsidR="00803DE8" w:rsidRPr="00182509" w:rsidRDefault="00662A29" w:rsidP="00491496">
      <w:pPr>
        <w:pStyle w:val="Default"/>
        <w:spacing w:before="120" w:after="13"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El </w:t>
      </w:r>
      <w:r w:rsidR="00561537">
        <w:rPr>
          <w:rFonts w:ascii="ITC Avant Garde Std Bk" w:eastAsia="Times New Roman" w:hAnsi="ITC Avant Garde Std Bk" w:cs="Arial"/>
          <w:bCs/>
          <w:color w:val="auto"/>
          <w:sz w:val="20"/>
          <w:szCs w:val="20"/>
          <w:lang w:eastAsia="es-MX"/>
        </w:rPr>
        <w:t>proveedor</w:t>
      </w:r>
      <w:r w:rsidRPr="00182509">
        <w:rPr>
          <w:rFonts w:ascii="ITC Avant Garde Std Bk" w:eastAsia="Times New Roman" w:hAnsi="ITC Avant Garde Std Bk" w:cs="Arial"/>
          <w:bCs/>
          <w:color w:val="auto"/>
          <w:sz w:val="20"/>
          <w:szCs w:val="20"/>
          <w:lang w:eastAsia="es-MX"/>
        </w:rPr>
        <w:t xml:space="preserve"> </w:t>
      </w:r>
      <w:r w:rsidR="00257A3B" w:rsidRPr="00182509">
        <w:rPr>
          <w:rFonts w:ascii="ITC Avant Garde Std Bk" w:eastAsia="Times New Roman" w:hAnsi="ITC Avant Garde Std Bk" w:cs="Arial"/>
          <w:bCs/>
          <w:color w:val="auto"/>
          <w:sz w:val="20"/>
          <w:szCs w:val="20"/>
          <w:lang w:eastAsia="es-MX"/>
        </w:rPr>
        <w:t>podrá</w:t>
      </w:r>
      <w:r w:rsidRPr="00182509">
        <w:rPr>
          <w:rFonts w:ascii="ITC Avant Garde Std Bk" w:eastAsia="Times New Roman" w:hAnsi="ITC Avant Garde Std Bk" w:cs="Arial"/>
          <w:bCs/>
          <w:color w:val="auto"/>
          <w:sz w:val="20"/>
          <w:szCs w:val="20"/>
          <w:lang w:eastAsia="es-MX"/>
        </w:rPr>
        <w:t xml:space="preserve"> proponer </w:t>
      </w:r>
      <w:r w:rsidR="009477FD" w:rsidRPr="00182509">
        <w:rPr>
          <w:rFonts w:ascii="ITC Avant Garde Std Bk" w:eastAsia="Times New Roman" w:hAnsi="ITC Avant Garde Std Bk" w:cs="Arial"/>
          <w:bCs/>
          <w:color w:val="auto"/>
          <w:sz w:val="20"/>
          <w:szCs w:val="20"/>
          <w:lang w:eastAsia="es-MX"/>
        </w:rPr>
        <w:t xml:space="preserve">una visualización diferente </w:t>
      </w:r>
      <w:r w:rsidRPr="00182509">
        <w:rPr>
          <w:rFonts w:ascii="ITC Avant Garde Std Bk" w:eastAsia="Times New Roman" w:hAnsi="ITC Avant Garde Std Bk" w:cs="Arial"/>
          <w:bCs/>
          <w:color w:val="auto"/>
          <w:sz w:val="20"/>
          <w:szCs w:val="20"/>
          <w:lang w:eastAsia="es-MX"/>
        </w:rPr>
        <w:t>de las herramientas, siempre y cuando contengan el funcionamiento que actualmente tienen en la WEB.</w:t>
      </w:r>
    </w:p>
    <w:p w:rsidR="003C56E5" w:rsidRPr="00182509" w:rsidRDefault="003C56E5" w:rsidP="00491496">
      <w:pPr>
        <w:pStyle w:val="Default"/>
        <w:spacing w:before="120" w:after="13" w:line="276" w:lineRule="auto"/>
        <w:jc w:val="both"/>
        <w:rPr>
          <w:rFonts w:ascii="ITC Avant Garde Std Bk" w:eastAsia="Times New Roman" w:hAnsi="ITC Avant Garde Std Bk" w:cs="Arial"/>
          <w:bCs/>
          <w:color w:val="auto"/>
          <w:sz w:val="20"/>
          <w:szCs w:val="20"/>
          <w:lang w:eastAsia="es-MX"/>
        </w:rPr>
      </w:pPr>
    </w:p>
    <w:p w:rsidR="00C62D52" w:rsidRPr="00182509" w:rsidRDefault="00C62D52" w:rsidP="00491496">
      <w:pPr>
        <w:pStyle w:val="Default"/>
        <w:spacing w:before="120" w:line="276" w:lineRule="auto"/>
        <w:jc w:val="both"/>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 xml:space="preserve">a) </w:t>
      </w:r>
      <w:r w:rsidR="00803DE8" w:rsidRPr="00182509">
        <w:rPr>
          <w:rFonts w:ascii="ITC Avant Garde Std Bk" w:eastAsia="Times New Roman" w:hAnsi="ITC Avant Garde Std Bk" w:cs="Arial"/>
          <w:b/>
          <w:bCs/>
          <w:color w:val="auto"/>
          <w:sz w:val="20"/>
          <w:szCs w:val="20"/>
          <w:lang w:eastAsia="es-MX"/>
        </w:rPr>
        <w:t xml:space="preserve">Pantalla de inicio. </w:t>
      </w:r>
    </w:p>
    <w:p w:rsidR="00D50599" w:rsidRPr="00182509" w:rsidRDefault="00803DE8" w:rsidP="00491496">
      <w:pPr>
        <w:tabs>
          <w:tab w:val="left" w:pos="1134"/>
          <w:tab w:val="left" w:pos="1560"/>
        </w:tabs>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La pantalla de inicio </w:t>
      </w:r>
      <w:r w:rsidR="005C73A8" w:rsidRPr="00182509">
        <w:rPr>
          <w:rFonts w:ascii="ITC Avant Garde Std Bk" w:eastAsia="Times New Roman" w:hAnsi="ITC Avant Garde Std Bk" w:cs="Arial"/>
          <w:bCs/>
          <w:sz w:val="20"/>
          <w:szCs w:val="20"/>
          <w:lang w:eastAsia="es-MX"/>
        </w:rPr>
        <w:t>deberá presentar el</w:t>
      </w:r>
      <w:r w:rsidR="00C62D52" w:rsidRPr="00182509">
        <w:rPr>
          <w:rFonts w:ascii="ITC Avant Garde Std Bk" w:eastAsia="Times New Roman" w:hAnsi="ITC Avant Garde Std Bk" w:cs="Arial"/>
          <w:bCs/>
          <w:sz w:val="20"/>
          <w:szCs w:val="20"/>
          <w:lang w:eastAsia="es-MX"/>
        </w:rPr>
        <w:t xml:space="preserve"> Tutorial de bienvenida</w:t>
      </w:r>
      <w:r w:rsidR="00AB28A0" w:rsidRPr="00182509">
        <w:rPr>
          <w:rFonts w:ascii="ITC Avant Garde Std Bk" w:eastAsia="Times New Roman" w:hAnsi="ITC Avant Garde Std Bk" w:cs="Arial"/>
          <w:bCs/>
          <w:sz w:val="20"/>
          <w:szCs w:val="20"/>
          <w:lang w:eastAsia="es-MX"/>
        </w:rPr>
        <w:t xml:space="preserve"> a través de imágenes y textos</w:t>
      </w:r>
      <w:r w:rsidR="00C62D52" w:rsidRPr="00182509">
        <w:rPr>
          <w:rFonts w:ascii="ITC Avant Garde Std Bk" w:eastAsia="Times New Roman" w:hAnsi="ITC Avant Garde Std Bk" w:cs="Arial"/>
          <w:bCs/>
          <w:sz w:val="20"/>
          <w:szCs w:val="20"/>
          <w:lang w:eastAsia="es-MX"/>
        </w:rPr>
        <w:t xml:space="preserve">, </w:t>
      </w:r>
      <w:r w:rsidR="005C73A8" w:rsidRPr="00182509">
        <w:rPr>
          <w:rFonts w:ascii="ITC Avant Garde Std Bk" w:eastAsia="Times New Roman" w:hAnsi="ITC Avant Garde Std Bk" w:cs="Arial"/>
          <w:bCs/>
          <w:sz w:val="20"/>
          <w:szCs w:val="20"/>
          <w:lang w:eastAsia="es-MX"/>
        </w:rPr>
        <w:t>proporcionado</w:t>
      </w:r>
      <w:r w:rsidR="00AB28A0" w:rsidRPr="00182509">
        <w:rPr>
          <w:rFonts w:ascii="ITC Avant Garde Std Bk" w:eastAsia="Times New Roman" w:hAnsi="ITC Avant Garde Std Bk" w:cs="Arial"/>
          <w:bCs/>
          <w:sz w:val="20"/>
          <w:szCs w:val="20"/>
          <w:lang w:eastAsia="es-MX"/>
        </w:rPr>
        <w:t>s</w:t>
      </w:r>
      <w:r w:rsidR="005C73A8" w:rsidRPr="00182509">
        <w:rPr>
          <w:rFonts w:ascii="ITC Avant Garde Std Bk" w:eastAsia="Times New Roman" w:hAnsi="ITC Avant Garde Std Bk" w:cs="Arial"/>
          <w:bCs/>
          <w:sz w:val="20"/>
          <w:szCs w:val="20"/>
          <w:lang w:eastAsia="es-MX"/>
        </w:rPr>
        <w:t xml:space="preserve"> por “El Instituto”, </w:t>
      </w:r>
      <w:r w:rsidR="00C62D52" w:rsidRPr="00182509">
        <w:rPr>
          <w:rFonts w:ascii="ITC Avant Garde Std Bk" w:eastAsia="Times New Roman" w:hAnsi="ITC Avant Garde Std Bk" w:cs="Arial"/>
          <w:bCs/>
          <w:sz w:val="20"/>
          <w:szCs w:val="20"/>
          <w:lang w:eastAsia="es-MX"/>
        </w:rPr>
        <w:t xml:space="preserve">que sólo deberá aparecer al ingresar por primera vez a la </w:t>
      </w:r>
      <w:r w:rsidR="005C73A8" w:rsidRPr="00182509">
        <w:rPr>
          <w:rFonts w:ascii="ITC Avant Garde Std Bk" w:eastAsia="Times New Roman" w:hAnsi="ITC Avant Garde Std Bk" w:cs="Arial"/>
          <w:bCs/>
          <w:sz w:val="20"/>
          <w:szCs w:val="20"/>
          <w:lang w:eastAsia="es-MX"/>
        </w:rPr>
        <w:t>“App para Usuarios”</w:t>
      </w:r>
      <w:r w:rsidR="00D50599" w:rsidRPr="00182509">
        <w:rPr>
          <w:rFonts w:ascii="ITC Avant Garde Std Bk" w:eastAsia="Times New Roman" w:hAnsi="ITC Avant Garde Std Bk" w:cs="Arial"/>
          <w:bCs/>
          <w:sz w:val="20"/>
          <w:szCs w:val="20"/>
          <w:lang w:eastAsia="es-MX"/>
        </w:rPr>
        <w:t xml:space="preserve"> y el cuál podrá omitir el usuario en cualquier momento.</w:t>
      </w:r>
    </w:p>
    <w:p w:rsidR="002B7839" w:rsidRPr="00182509" w:rsidRDefault="00D50599" w:rsidP="00491496">
      <w:pPr>
        <w:tabs>
          <w:tab w:val="left" w:pos="1134"/>
          <w:tab w:val="left" w:pos="1560"/>
        </w:tabs>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Una vez terminado u omitido el tutorial, en la pantalla de inicio deberán visualizarse</w:t>
      </w:r>
      <w:r w:rsidR="00A2369A" w:rsidRPr="00182509">
        <w:rPr>
          <w:rFonts w:ascii="ITC Avant Garde Std Bk" w:eastAsia="Times New Roman" w:hAnsi="ITC Avant Garde Std Bk" w:cs="Arial"/>
          <w:bCs/>
          <w:sz w:val="20"/>
          <w:szCs w:val="20"/>
          <w:lang w:eastAsia="es-MX"/>
        </w:rPr>
        <w:t xml:space="preserve"> las noticias más relevantes relacionadas a “El Instituto”</w:t>
      </w:r>
      <w:r w:rsidR="00AB28A0" w:rsidRPr="00182509">
        <w:rPr>
          <w:rFonts w:ascii="ITC Avant Garde Std Bk" w:eastAsia="Times New Roman" w:hAnsi="ITC Avant Garde Std Bk" w:cs="Arial"/>
          <w:bCs/>
          <w:sz w:val="20"/>
          <w:szCs w:val="20"/>
          <w:lang w:eastAsia="es-MX"/>
        </w:rPr>
        <w:t>, que serán subidas por el área Administradora del contrato a través del portar del Administrador</w:t>
      </w:r>
      <w:r w:rsidR="00A2369A" w:rsidRPr="00182509">
        <w:rPr>
          <w:rFonts w:ascii="ITC Avant Garde Std Bk" w:eastAsia="Times New Roman" w:hAnsi="ITC Avant Garde Std Bk" w:cs="Arial"/>
          <w:bCs/>
          <w:sz w:val="20"/>
          <w:szCs w:val="20"/>
          <w:lang w:eastAsia="es-MX"/>
        </w:rPr>
        <w:t>, así como la opción para regresar al menú (el menú deberá estar disponible en todas las pantallas) con acceso</w:t>
      </w:r>
      <w:r w:rsidR="00E644BA" w:rsidRPr="00182509">
        <w:rPr>
          <w:rFonts w:ascii="ITC Avant Garde Std Bk" w:eastAsia="Times New Roman" w:hAnsi="ITC Avant Garde Std Bk" w:cs="Arial"/>
          <w:bCs/>
          <w:sz w:val="20"/>
          <w:szCs w:val="20"/>
          <w:lang w:eastAsia="es-MX"/>
        </w:rPr>
        <w:t>,</w:t>
      </w:r>
      <w:r w:rsidR="00A2369A" w:rsidRPr="00182509">
        <w:rPr>
          <w:rFonts w:ascii="ITC Avant Garde Std Bk" w:eastAsia="Times New Roman" w:hAnsi="ITC Avant Garde Std Bk" w:cs="Arial"/>
          <w:bCs/>
          <w:sz w:val="20"/>
          <w:szCs w:val="20"/>
          <w:lang w:eastAsia="es-MX"/>
        </w:rPr>
        <w:t xml:space="preserve"> a al menos las </w:t>
      </w:r>
      <w:r w:rsidR="002F2927">
        <w:rPr>
          <w:rFonts w:ascii="ITC Avant Garde Std Bk" w:eastAsia="Times New Roman" w:hAnsi="ITC Avant Garde Std Bk" w:cs="Arial"/>
          <w:bCs/>
          <w:sz w:val="20"/>
          <w:szCs w:val="20"/>
          <w:lang w:eastAsia="es-MX"/>
        </w:rPr>
        <w:t>dos</w:t>
      </w:r>
      <w:r w:rsidR="00A2369A" w:rsidRPr="00182509">
        <w:rPr>
          <w:rFonts w:ascii="ITC Avant Garde Std Bk" w:eastAsia="Times New Roman" w:hAnsi="ITC Avant Garde Std Bk" w:cs="Arial"/>
          <w:bCs/>
          <w:sz w:val="20"/>
          <w:szCs w:val="20"/>
          <w:lang w:eastAsia="es-MX"/>
        </w:rPr>
        <w:t xml:space="preserve"> secciones antes mencionadas, a la pantalla de </w:t>
      </w:r>
      <w:r w:rsidR="002B7839" w:rsidRPr="00182509">
        <w:rPr>
          <w:rFonts w:ascii="ITC Avant Garde Std Bk" w:eastAsia="Times New Roman" w:hAnsi="ITC Avant Garde Std Bk" w:cs="Arial"/>
          <w:bCs/>
          <w:sz w:val="20"/>
          <w:szCs w:val="20"/>
          <w:lang w:eastAsia="es-MX"/>
        </w:rPr>
        <w:t>contacto,</w:t>
      </w:r>
      <w:r w:rsidR="00A2369A" w:rsidRPr="00182509">
        <w:rPr>
          <w:rFonts w:ascii="ITC Avant Garde Std Bk" w:eastAsia="Times New Roman" w:hAnsi="ITC Avant Garde Std Bk" w:cs="Arial"/>
          <w:bCs/>
          <w:sz w:val="20"/>
          <w:szCs w:val="20"/>
          <w:lang w:eastAsia="es-MX"/>
        </w:rPr>
        <w:t xml:space="preserve"> as</w:t>
      </w:r>
      <w:r w:rsidR="00760E1F" w:rsidRPr="00182509">
        <w:rPr>
          <w:rFonts w:ascii="ITC Avant Garde Std Bk" w:eastAsia="Times New Roman" w:hAnsi="ITC Avant Garde Std Bk" w:cs="Arial"/>
          <w:bCs/>
          <w:sz w:val="20"/>
          <w:szCs w:val="20"/>
          <w:lang w:eastAsia="es-MX"/>
        </w:rPr>
        <w:t>í como al aviso de privaci</w:t>
      </w:r>
      <w:r w:rsidR="00A2369A" w:rsidRPr="00182509">
        <w:rPr>
          <w:rFonts w:ascii="ITC Avant Garde Std Bk" w:eastAsia="Times New Roman" w:hAnsi="ITC Avant Garde Std Bk" w:cs="Arial"/>
          <w:bCs/>
          <w:sz w:val="20"/>
          <w:szCs w:val="20"/>
          <w:lang w:eastAsia="es-MX"/>
        </w:rPr>
        <w:t>dad.</w:t>
      </w:r>
    </w:p>
    <w:p w:rsidR="00F44A45" w:rsidRPr="00182509" w:rsidRDefault="002B7839" w:rsidP="001758C3">
      <w:pPr>
        <w:tabs>
          <w:tab w:val="left" w:pos="1134"/>
          <w:tab w:val="left" w:pos="1560"/>
        </w:tabs>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La aplicación móvil </w:t>
      </w:r>
      <w:r w:rsidR="00F44A45" w:rsidRPr="00182509">
        <w:rPr>
          <w:rFonts w:ascii="ITC Avant Garde Std Bk" w:eastAsia="Times New Roman" w:hAnsi="ITC Avant Garde Std Bk" w:cs="Arial"/>
          <w:bCs/>
          <w:sz w:val="20"/>
          <w:szCs w:val="20"/>
          <w:lang w:eastAsia="es-MX"/>
        </w:rPr>
        <w:t xml:space="preserve">deberá permitir a los usuarios visualizar las noticias que fueron consultadas durante su último acceso a la aplicación de manera off-line, es decir, que no será necesario </w:t>
      </w:r>
      <w:r w:rsidR="00F44A45" w:rsidRPr="00182509">
        <w:rPr>
          <w:rFonts w:ascii="ITC Avant Garde Std Bk" w:eastAsia="Times New Roman" w:hAnsi="ITC Avant Garde Std Bk" w:cs="Arial"/>
          <w:bCs/>
          <w:sz w:val="20"/>
          <w:szCs w:val="20"/>
          <w:lang w:eastAsia="es-MX"/>
        </w:rPr>
        <w:lastRenderedPageBreak/>
        <w:t xml:space="preserve">contar con conexión a Internet. </w:t>
      </w:r>
      <w:r w:rsidR="00FB0051" w:rsidRPr="00182509">
        <w:rPr>
          <w:rFonts w:ascii="ITC Avant Garde Std Bk" w:eastAsia="Times New Roman" w:hAnsi="ITC Avant Garde Std Bk" w:cs="Arial"/>
          <w:bCs/>
          <w:sz w:val="20"/>
          <w:szCs w:val="20"/>
          <w:lang w:eastAsia="es-MX"/>
        </w:rPr>
        <w:t xml:space="preserve">Por lo que se </w:t>
      </w:r>
      <w:r w:rsidRPr="00182509">
        <w:rPr>
          <w:rFonts w:ascii="ITC Avant Garde Std Bk" w:eastAsia="Times New Roman" w:hAnsi="ITC Avant Garde Std Bk" w:cs="Arial"/>
          <w:bCs/>
          <w:sz w:val="20"/>
          <w:szCs w:val="20"/>
          <w:lang w:eastAsia="es-MX"/>
        </w:rPr>
        <w:t xml:space="preserve">deberá </w:t>
      </w:r>
      <w:r w:rsidR="001B76F7" w:rsidRPr="00182509">
        <w:rPr>
          <w:rFonts w:ascii="ITC Avant Garde Std Bk" w:eastAsia="Times New Roman" w:hAnsi="ITC Avant Garde Std Bk" w:cs="Arial"/>
          <w:bCs/>
          <w:sz w:val="20"/>
          <w:szCs w:val="20"/>
          <w:lang w:eastAsia="es-MX"/>
        </w:rPr>
        <w:t xml:space="preserve">implementar una </w:t>
      </w:r>
      <w:r w:rsidR="00F44A45" w:rsidRPr="00182509">
        <w:rPr>
          <w:rFonts w:ascii="ITC Avant Garde Std Bk" w:eastAsia="Times New Roman" w:hAnsi="ITC Avant Garde Std Bk" w:cs="Arial"/>
          <w:bCs/>
          <w:sz w:val="20"/>
          <w:szCs w:val="20"/>
          <w:lang w:eastAsia="es-MX"/>
        </w:rPr>
        <w:t xml:space="preserve">memoria </w:t>
      </w:r>
      <w:r w:rsidR="001B76F7" w:rsidRPr="00182509">
        <w:rPr>
          <w:rFonts w:ascii="ITC Avant Garde Std Bk" w:eastAsia="Times New Roman" w:hAnsi="ITC Avant Garde Std Bk" w:cs="Arial"/>
          <w:bCs/>
          <w:sz w:val="20"/>
          <w:szCs w:val="20"/>
          <w:lang w:eastAsia="es-MX"/>
        </w:rPr>
        <w:t xml:space="preserve">tipo </w:t>
      </w:r>
      <w:r w:rsidR="00F44A45" w:rsidRPr="00182509">
        <w:rPr>
          <w:rFonts w:ascii="ITC Avant Garde Std Bk" w:eastAsia="Times New Roman" w:hAnsi="ITC Avant Garde Std Bk" w:cs="Arial"/>
          <w:bCs/>
          <w:sz w:val="20"/>
          <w:szCs w:val="20"/>
          <w:lang w:eastAsia="es-MX"/>
        </w:rPr>
        <w:t>“cache”</w:t>
      </w:r>
      <w:r w:rsidR="00E65642">
        <w:rPr>
          <w:rStyle w:val="Refdenotaalpie"/>
          <w:rFonts w:ascii="ITC Avant Garde Std Bk" w:eastAsia="Times New Roman" w:hAnsi="ITC Avant Garde Std Bk" w:cs="Arial"/>
          <w:bCs/>
          <w:sz w:val="20"/>
          <w:szCs w:val="20"/>
          <w:lang w:eastAsia="es-MX"/>
        </w:rPr>
        <w:footnoteReference w:id="9"/>
      </w:r>
      <w:r w:rsidR="00F44A45" w:rsidRPr="00182509">
        <w:rPr>
          <w:rFonts w:ascii="ITC Avant Garde Std Bk" w:eastAsia="Times New Roman" w:hAnsi="ITC Avant Garde Std Bk" w:cs="Arial"/>
          <w:bCs/>
          <w:sz w:val="20"/>
          <w:szCs w:val="20"/>
          <w:lang w:eastAsia="es-MX"/>
        </w:rPr>
        <w:t xml:space="preserve"> </w:t>
      </w:r>
      <w:r w:rsidR="001B76F7" w:rsidRPr="00182509">
        <w:rPr>
          <w:rFonts w:ascii="ITC Avant Garde Std Bk" w:eastAsia="Times New Roman" w:hAnsi="ITC Avant Garde Std Bk" w:cs="Arial"/>
          <w:bCs/>
          <w:sz w:val="20"/>
          <w:szCs w:val="20"/>
          <w:lang w:eastAsia="es-MX"/>
        </w:rPr>
        <w:t xml:space="preserve">en la aplicación para </w:t>
      </w:r>
      <w:r w:rsidR="00F44A45" w:rsidRPr="00182509">
        <w:rPr>
          <w:rFonts w:ascii="ITC Avant Garde Std Bk" w:eastAsia="Times New Roman" w:hAnsi="ITC Avant Garde Std Bk" w:cs="Arial"/>
          <w:bCs/>
          <w:sz w:val="20"/>
          <w:szCs w:val="20"/>
          <w:lang w:eastAsia="es-MX"/>
        </w:rPr>
        <w:t xml:space="preserve">almacenar de manera temporal </w:t>
      </w:r>
      <w:r w:rsidR="00FB0051" w:rsidRPr="00182509">
        <w:rPr>
          <w:rFonts w:ascii="ITC Avant Garde Std Bk" w:eastAsia="Times New Roman" w:hAnsi="ITC Avant Garde Std Bk" w:cs="Arial"/>
          <w:bCs/>
          <w:sz w:val="20"/>
          <w:szCs w:val="20"/>
          <w:lang w:eastAsia="es-MX"/>
        </w:rPr>
        <w:t>el contenido de</w:t>
      </w:r>
      <w:r w:rsidR="001B76F7" w:rsidRPr="00182509">
        <w:rPr>
          <w:rFonts w:ascii="ITC Avant Garde Std Bk" w:eastAsia="Times New Roman" w:hAnsi="ITC Avant Garde Std Bk" w:cs="Arial"/>
          <w:bCs/>
          <w:sz w:val="20"/>
          <w:szCs w:val="20"/>
          <w:lang w:eastAsia="es-MX"/>
        </w:rPr>
        <w:t xml:space="preserve"> las noticias</w:t>
      </w:r>
      <w:r w:rsidR="00FB0051" w:rsidRPr="00182509">
        <w:rPr>
          <w:rFonts w:ascii="ITC Avant Garde Std Bk" w:eastAsia="Times New Roman" w:hAnsi="ITC Avant Garde Std Bk" w:cs="Arial"/>
          <w:bCs/>
          <w:sz w:val="20"/>
          <w:szCs w:val="20"/>
          <w:lang w:eastAsia="es-MX"/>
        </w:rPr>
        <w:t xml:space="preserve"> </w:t>
      </w:r>
      <w:r w:rsidR="005A3824" w:rsidRPr="00182509">
        <w:rPr>
          <w:rFonts w:ascii="ITC Avant Garde Std Bk" w:eastAsia="Times New Roman" w:hAnsi="ITC Avant Garde Std Bk" w:cs="Arial"/>
          <w:bCs/>
          <w:sz w:val="20"/>
          <w:szCs w:val="20"/>
          <w:lang w:eastAsia="es-MX"/>
        </w:rPr>
        <w:t>limitando</w:t>
      </w:r>
      <w:r w:rsidR="00FB0051" w:rsidRPr="00182509">
        <w:rPr>
          <w:rFonts w:ascii="ITC Avant Garde Std Bk" w:eastAsia="Times New Roman" w:hAnsi="ITC Avant Garde Std Bk" w:cs="Arial"/>
          <w:bCs/>
          <w:sz w:val="20"/>
          <w:szCs w:val="20"/>
          <w:lang w:eastAsia="es-MX"/>
        </w:rPr>
        <w:t xml:space="preserve"> a un m</w:t>
      </w:r>
      <w:r w:rsidR="000A789A" w:rsidRPr="00182509">
        <w:rPr>
          <w:rFonts w:ascii="ITC Avant Garde Std Bk" w:eastAsia="Times New Roman" w:hAnsi="ITC Avant Garde Std Bk" w:cs="Arial"/>
          <w:bCs/>
          <w:sz w:val="20"/>
          <w:szCs w:val="20"/>
          <w:lang w:eastAsia="es-MX"/>
        </w:rPr>
        <w:t xml:space="preserve">áximo de </w:t>
      </w:r>
      <w:r w:rsidR="00FB0051" w:rsidRPr="00182509">
        <w:rPr>
          <w:rFonts w:ascii="ITC Avant Garde Std Bk" w:eastAsia="Times New Roman" w:hAnsi="ITC Avant Garde Std Bk" w:cs="Arial"/>
          <w:bCs/>
          <w:sz w:val="20"/>
          <w:szCs w:val="20"/>
          <w:lang w:eastAsia="es-MX"/>
        </w:rPr>
        <w:t xml:space="preserve">5 notas. </w:t>
      </w:r>
    </w:p>
    <w:p w:rsidR="00A2369A" w:rsidRPr="00182509" w:rsidRDefault="00A2369A" w:rsidP="00491496">
      <w:pPr>
        <w:tabs>
          <w:tab w:val="left" w:pos="1134"/>
          <w:tab w:val="left" w:pos="1560"/>
        </w:tabs>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Los elementos que se deberán mostrar por cada noticia serán:</w:t>
      </w:r>
    </w:p>
    <w:p w:rsidR="00A2369A" w:rsidRPr="00182509" w:rsidRDefault="00A2369A" w:rsidP="00A2369A">
      <w:pPr>
        <w:pStyle w:val="Prrafodelista"/>
        <w:numPr>
          <w:ilvl w:val="0"/>
          <w:numId w:val="24"/>
        </w:numPr>
        <w:tabs>
          <w:tab w:val="left" w:pos="1134"/>
          <w:tab w:val="left" w:pos="1560"/>
        </w:tabs>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Imagen</w:t>
      </w:r>
    </w:p>
    <w:p w:rsidR="00A2369A" w:rsidRPr="00182509" w:rsidRDefault="00E644BA" w:rsidP="00A2369A">
      <w:pPr>
        <w:pStyle w:val="Prrafodelista"/>
        <w:numPr>
          <w:ilvl w:val="0"/>
          <w:numId w:val="24"/>
        </w:numPr>
        <w:tabs>
          <w:tab w:val="left" w:pos="1134"/>
          <w:tab w:val="left" w:pos="1560"/>
        </w:tabs>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Nombre o título de la nota</w:t>
      </w:r>
    </w:p>
    <w:p w:rsidR="00A2369A" w:rsidRPr="00182509" w:rsidRDefault="00A2369A" w:rsidP="00A2369A">
      <w:pPr>
        <w:pStyle w:val="Prrafodelista"/>
        <w:numPr>
          <w:ilvl w:val="0"/>
          <w:numId w:val="24"/>
        </w:numPr>
        <w:tabs>
          <w:tab w:val="left" w:pos="1134"/>
          <w:tab w:val="left" w:pos="1560"/>
        </w:tabs>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Breve descripción</w:t>
      </w:r>
    </w:p>
    <w:p w:rsidR="002B7839" w:rsidRPr="00182509" w:rsidRDefault="00A2369A" w:rsidP="005E2755">
      <w:pPr>
        <w:pStyle w:val="Prrafodelista"/>
        <w:numPr>
          <w:ilvl w:val="0"/>
          <w:numId w:val="24"/>
        </w:numPr>
        <w:tabs>
          <w:tab w:val="left" w:pos="1134"/>
          <w:tab w:val="left" w:pos="1560"/>
        </w:tabs>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Fecha de publicación</w:t>
      </w:r>
    </w:p>
    <w:p w:rsidR="00760E1F" w:rsidRPr="00182509" w:rsidRDefault="00760E1F" w:rsidP="00491496">
      <w:pPr>
        <w:pStyle w:val="Default"/>
        <w:spacing w:before="120" w:line="276" w:lineRule="auto"/>
        <w:jc w:val="both"/>
        <w:rPr>
          <w:rFonts w:ascii="ITC Avant Garde Std Bk" w:eastAsia="Times New Roman" w:hAnsi="ITC Avant Garde Std Bk" w:cs="Arial"/>
          <w:bCs/>
          <w:color w:val="auto"/>
          <w:sz w:val="20"/>
          <w:szCs w:val="20"/>
          <w:lang w:eastAsia="es-MX"/>
        </w:rPr>
      </w:pPr>
    </w:p>
    <w:p w:rsidR="00D223D4" w:rsidRPr="00182509" w:rsidRDefault="002F2927" w:rsidP="00491496">
      <w:pPr>
        <w:pStyle w:val="Default"/>
        <w:spacing w:before="120" w:line="276" w:lineRule="auto"/>
        <w:jc w:val="both"/>
        <w:rPr>
          <w:rFonts w:ascii="ITC Avant Garde Std Bk" w:eastAsia="Times New Roman" w:hAnsi="ITC Avant Garde Std Bk" w:cs="Arial"/>
          <w:b/>
          <w:bCs/>
          <w:color w:val="auto"/>
          <w:sz w:val="20"/>
          <w:szCs w:val="20"/>
          <w:lang w:eastAsia="es-MX"/>
        </w:rPr>
      </w:pPr>
      <w:r>
        <w:rPr>
          <w:rFonts w:ascii="ITC Avant Garde Std Bk" w:eastAsia="Times New Roman" w:hAnsi="ITC Avant Garde Std Bk" w:cs="Arial"/>
          <w:b/>
          <w:bCs/>
          <w:color w:val="auto"/>
          <w:sz w:val="20"/>
          <w:szCs w:val="20"/>
          <w:lang w:eastAsia="es-MX"/>
        </w:rPr>
        <w:t>b</w:t>
      </w:r>
      <w:r w:rsidR="00D223D4" w:rsidRPr="00182509">
        <w:rPr>
          <w:rFonts w:ascii="ITC Avant Garde Std Bk" w:eastAsia="Times New Roman" w:hAnsi="ITC Avant Garde Std Bk" w:cs="Arial"/>
          <w:b/>
          <w:bCs/>
          <w:color w:val="auto"/>
          <w:sz w:val="20"/>
          <w:szCs w:val="20"/>
          <w:lang w:eastAsia="es-MX"/>
        </w:rPr>
        <w:t xml:space="preserve">) </w:t>
      </w:r>
      <w:r w:rsidR="006B7F5A">
        <w:rPr>
          <w:rFonts w:ascii="ITC Avant Garde Std Bk" w:eastAsia="Times New Roman" w:hAnsi="ITC Avant Garde Std Bk" w:cs="Arial"/>
          <w:b/>
          <w:bCs/>
          <w:color w:val="auto"/>
          <w:sz w:val="20"/>
          <w:szCs w:val="20"/>
          <w:lang w:eastAsia="es-MX"/>
        </w:rPr>
        <w:t>Sección</w:t>
      </w:r>
      <w:r w:rsidR="00D223D4" w:rsidRPr="00182509">
        <w:rPr>
          <w:rFonts w:ascii="ITC Avant Garde Std Bk" w:eastAsia="Times New Roman" w:hAnsi="ITC Avant Garde Std Bk" w:cs="Arial"/>
          <w:b/>
          <w:bCs/>
          <w:color w:val="auto"/>
          <w:sz w:val="20"/>
          <w:szCs w:val="20"/>
          <w:lang w:eastAsia="es-MX"/>
        </w:rPr>
        <w:t>: Mapas de Cobertura Móvil</w:t>
      </w:r>
    </w:p>
    <w:p w:rsidR="00DC4FDC" w:rsidRPr="00182509" w:rsidRDefault="00DC4FDC" w:rsidP="00491496">
      <w:pPr>
        <w:pStyle w:val="Default"/>
        <w:spacing w:before="120" w:line="276" w:lineRule="auto"/>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color w:val="auto"/>
          <w:sz w:val="20"/>
          <w:szCs w:val="20"/>
          <w:lang w:eastAsia="es-MX"/>
        </w:rPr>
        <w:t xml:space="preserve">En esta sección </w:t>
      </w:r>
      <w:r w:rsidRPr="00182509">
        <w:rPr>
          <w:rFonts w:ascii="ITC Avant Garde Std Bk" w:eastAsia="Times New Roman" w:hAnsi="ITC Avant Garde Std Bk" w:cs="Arial"/>
          <w:bCs/>
          <w:sz w:val="20"/>
          <w:szCs w:val="20"/>
          <w:lang w:eastAsia="es-MX"/>
        </w:rPr>
        <w:t>el usuario deberá poder conocer la zona geográfica específica de cobertura de las redes de los operadores móviles,</w:t>
      </w:r>
      <w:r w:rsidR="003A4277" w:rsidRPr="00182509">
        <w:rPr>
          <w:rFonts w:ascii="ITC Avant Garde Std Bk" w:eastAsia="Times New Roman" w:hAnsi="ITC Avant Garde Std Bk" w:cs="Arial"/>
          <w:bCs/>
          <w:sz w:val="20"/>
          <w:szCs w:val="20"/>
          <w:lang w:eastAsia="es-MX"/>
        </w:rPr>
        <w:t xml:space="preserve"> </w:t>
      </w:r>
      <w:r w:rsidR="003A4277" w:rsidRPr="00182509">
        <w:rPr>
          <w:rFonts w:ascii="ITC Avant Garde Std Bk" w:eastAsia="Times New Roman" w:hAnsi="ITC Avant Garde Std Bk" w:cs="Arial"/>
          <w:bCs/>
          <w:color w:val="auto"/>
          <w:sz w:val="20"/>
          <w:szCs w:val="20"/>
          <w:lang w:eastAsia="es-MX"/>
        </w:rPr>
        <w:t>seleccionando la empresa, el estado así como</w:t>
      </w:r>
      <w:r w:rsidRPr="00182509">
        <w:rPr>
          <w:rFonts w:ascii="ITC Avant Garde Std Bk" w:eastAsia="Times New Roman" w:hAnsi="ITC Avant Garde Std Bk" w:cs="Arial"/>
          <w:bCs/>
          <w:sz w:val="20"/>
          <w:szCs w:val="20"/>
          <w:lang w:eastAsia="es-MX"/>
        </w:rPr>
        <w:t xml:space="preserve"> cada una de las tecnologías a través de las cuales prestan sus servicios (2G, 3G, 4G), permitiendo navegar y realizar acercamientos en los mapas a nivel de colonia y hasta calle, con el fin de que los usuarios conozcan las zonas específicas donde los operadores móviles no garantizan que sus servicios cumplan con los indicadores de calidad establecidos.</w:t>
      </w:r>
    </w:p>
    <w:p w:rsidR="00085818" w:rsidRPr="00182509" w:rsidRDefault="00085818" w:rsidP="00491496">
      <w:pPr>
        <w:pStyle w:val="Default"/>
        <w:spacing w:before="120" w:line="276" w:lineRule="auto"/>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Esta sección deberá permitir a los usuarios realizar las funciones principales de la herramienta web, como lo es: </w:t>
      </w:r>
      <w:r w:rsidR="004F0009" w:rsidRPr="00182509">
        <w:rPr>
          <w:rFonts w:ascii="ITC Avant Garde Std Bk" w:eastAsia="Times New Roman" w:hAnsi="ITC Avant Garde Std Bk" w:cs="Arial"/>
          <w:bCs/>
          <w:sz w:val="20"/>
          <w:szCs w:val="20"/>
          <w:lang w:eastAsia="es-MX"/>
        </w:rPr>
        <w:t>C</w:t>
      </w:r>
      <w:r w:rsidRPr="00182509">
        <w:rPr>
          <w:rFonts w:ascii="ITC Avant Garde Std Bk" w:eastAsia="Times New Roman" w:hAnsi="ITC Avant Garde Std Bk" w:cs="Arial"/>
          <w:bCs/>
          <w:sz w:val="20"/>
          <w:szCs w:val="20"/>
          <w:lang w:eastAsia="es-MX"/>
        </w:rPr>
        <w:t xml:space="preserve">omparar </w:t>
      </w:r>
      <w:r w:rsidR="004F0009" w:rsidRPr="00182509">
        <w:rPr>
          <w:rFonts w:ascii="ITC Avant Garde Std Bk" w:eastAsia="Times New Roman" w:hAnsi="ITC Avant Garde Std Bk" w:cs="Arial"/>
          <w:bCs/>
          <w:sz w:val="20"/>
          <w:szCs w:val="20"/>
          <w:lang w:eastAsia="es-MX"/>
        </w:rPr>
        <w:t>C</w:t>
      </w:r>
      <w:r w:rsidRPr="00182509">
        <w:rPr>
          <w:rFonts w:ascii="ITC Avant Garde Std Bk" w:eastAsia="Times New Roman" w:hAnsi="ITC Avant Garde Std Bk" w:cs="Arial"/>
          <w:bCs/>
          <w:sz w:val="20"/>
          <w:szCs w:val="20"/>
          <w:lang w:eastAsia="es-MX"/>
        </w:rPr>
        <w:t>obertura, es decir, deberá permitir a los usuarios comparar consultar de acuerdo a su ubicación las zonas geográficas en las que la o las redes seleccionadas tienen cobertura.</w:t>
      </w:r>
    </w:p>
    <w:p w:rsidR="00085818" w:rsidRPr="00182509" w:rsidRDefault="004F0009" w:rsidP="00491496">
      <w:pPr>
        <w:pStyle w:val="Default"/>
        <w:spacing w:before="120" w:line="276" w:lineRule="auto"/>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Así mismo, se deberá incluir un buscador que permita </w:t>
      </w:r>
      <w:r w:rsidR="000508AA" w:rsidRPr="00182509">
        <w:rPr>
          <w:rFonts w:ascii="ITC Avant Garde Std Bk" w:eastAsia="Times New Roman" w:hAnsi="ITC Avant Garde Std Bk" w:cs="Arial"/>
          <w:bCs/>
          <w:sz w:val="20"/>
          <w:szCs w:val="20"/>
          <w:lang w:eastAsia="es-MX"/>
        </w:rPr>
        <w:t>a los usuarios ingresar su dirección de manera manual y posicionarse en el mapa.</w:t>
      </w:r>
    </w:p>
    <w:p w:rsidR="00DC4FDC" w:rsidRPr="00182509" w:rsidRDefault="00DC4FDC" w:rsidP="00491496">
      <w:pPr>
        <w:pStyle w:val="Default"/>
        <w:spacing w:before="120" w:line="276" w:lineRule="auto"/>
        <w:jc w:val="both"/>
        <w:rPr>
          <w:rFonts w:ascii="ITC Avant Garde Std Bk" w:eastAsia="Times New Roman" w:hAnsi="ITC Avant Garde Std Bk" w:cs="Arial"/>
          <w:bCs/>
          <w:color w:val="auto"/>
          <w:sz w:val="20"/>
          <w:szCs w:val="20"/>
          <w:lang w:eastAsia="es-MX"/>
        </w:rPr>
      </w:pPr>
    </w:p>
    <w:p w:rsidR="003A4277" w:rsidRPr="00182509" w:rsidRDefault="002F2927" w:rsidP="00491496">
      <w:pPr>
        <w:pStyle w:val="Default"/>
        <w:spacing w:before="120" w:line="276" w:lineRule="auto"/>
        <w:jc w:val="both"/>
        <w:rPr>
          <w:rFonts w:ascii="ITC Avant Garde Std Bk" w:eastAsia="Times New Roman" w:hAnsi="ITC Avant Garde Std Bk" w:cs="Arial"/>
          <w:b/>
          <w:bCs/>
          <w:color w:val="auto"/>
          <w:sz w:val="20"/>
          <w:szCs w:val="20"/>
          <w:lang w:eastAsia="es-MX"/>
        </w:rPr>
      </w:pPr>
      <w:r>
        <w:rPr>
          <w:rFonts w:ascii="ITC Avant Garde Std Bk" w:eastAsia="Times New Roman" w:hAnsi="ITC Avant Garde Std Bk" w:cs="Arial"/>
          <w:b/>
          <w:bCs/>
          <w:color w:val="auto"/>
          <w:sz w:val="20"/>
          <w:szCs w:val="20"/>
          <w:lang w:eastAsia="es-MX"/>
        </w:rPr>
        <w:t>c</w:t>
      </w:r>
      <w:r w:rsidR="006B7F5A">
        <w:rPr>
          <w:rFonts w:ascii="ITC Avant Garde Std Bk" w:eastAsia="Times New Roman" w:hAnsi="ITC Avant Garde Std Bk" w:cs="Arial"/>
          <w:b/>
          <w:bCs/>
          <w:color w:val="auto"/>
          <w:sz w:val="20"/>
          <w:szCs w:val="20"/>
          <w:lang w:eastAsia="es-MX"/>
        </w:rPr>
        <w:t>) Sección</w:t>
      </w:r>
      <w:r w:rsidR="003A4277" w:rsidRPr="00182509">
        <w:rPr>
          <w:rFonts w:ascii="ITC Avant Garde Std Bk" w:eastAsia="Times New Roman" w:hAnsi="ITC Avant Garde Std Bk" w:cs="Arial"/>
          <w:b/>
          <w:bCs/>
          <w:color w:val="auto"/>
          <w:sz w:val="20"/>
          <w:szCs w:val="20"/>
          <w:lang w:eastAsia="es-MX"/>
        </w:rPr>
        <w:t xml:space="preserve">: </w:t>
      </w:r>
      <w:r w:rsidR="003A4277" w:rsidRPr="00182509">
        <w:rPr>
          <w:rFonts w:ascii="ITC Avant Garde Std Bk" w:eastAsia="Times New Roman" w:hAnsi="ITC Avant Garde Std Bk" w:cs="Arial"/>
          <w:b/>
          <w:bCs/>
          <w:sz w:val="20"/>
          <w:szCs w:val="20"/>
          <w:lang w:eastAsia="es-MX"/>
        </w:rPr>
        <w:t>Simulador de Consumo de Datos Móviles</w:t>
      </w:r>
    </w:p>
    <w:p w:rsidR="00A05138" w:rsidRPr="00182509" w:rsidRDefault="003A4277" w:rsidP="00491496">
      <w:p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Esta sección va dirigida a todo aquél usuario que desee conocer </w:t>
      </w:r>
      <w:r w:rsidRPr="00182509">
        <w:rPr>
          <w:rFonts w:ascii="ITC Avant Garde Std Bk" w:eastAsia="Times New Roman" w:hAnsi="ITC Avant Garde Std Bk" w:cs="Arial"/>
          <w:bCs/>
          <w:sz w:val="20"/>
          <w:szCs w:val="20"/>
        </w:rPr>
        <w:t xml:space="preserve">un aproximado de la cantidad de megas que consume mensualmente, ingresando sus hábitos de uso en base a los siguientes rubros: </w:t>
      </w:r>
    </w:p>
    <w:p w:rsidR="003A4277" w:rsidRPr="00182509" w:rsidRDefault="003A4277" w:rsidP="00491496">
      <w:pPr>
        <w:numPr>
          <w:ilvl w:val="3"/>
          <w:numId w:val="7"/>
        </w:numPr>
        <w:tabs>
          <w:tab w:val="left" w:pos="1560"/>
        </w:tabs>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Publicación</w:t>
      </w:r>
      <w:r w:rsidR="00B466F3" w:rsidRPr="00182509">
        <w:rPr>
          <w:rFonts w:ascii="ITC Avant Garde Std Bk" w:eastAsia="Times New Roman" w:hAnsi="ITC Avant Garde Std Bk" w:cs="Arial"/>
          <w:bCs/>
          <w:sz w:val="20"/>
          <w:szCs w:val="20"/>
          <w:lang w:eastAsia="es-MX"/>
        </w:rPr>
        <w:t xml:space="preserve"> en Redes Sociales (Sólo texto)</w:t>
      </w:r>
    </w:p>
    <w:p w:rsidR="003A4277" w:rsidRPr="00182509" w:rsidRDefault="003A4277" w:rsidP="00491496">
      <w:pPr>
        <w:numPr>
          <w:ilvl w:val="3"/>
          <w:numId w:val="7"/>
        </w:numPr>
        <w:tabs>
          <w:tab w:val="left" w:pos="1560"/>
        </w:tabs>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Publicación en Redes Sociales (Imagen)</w:t>
      </w:r>
    </w:p>
    <w:p w:rsidR="003A4277" w:rsidRPr="00182509" w:rsidRDefault="003A4277" w:rsidP="00491496">
      <w:pPr>
        <w:numPr>
          <w:ilvl w:val="3"/>
          <w:numId w:val="7"/>
        </w:numPr>
        <w:tabs>
          <w:tab w:val="left" w:pos="1560"/>
        </w:tabs>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Mensajería instantánea (Sólo texto)</w:t>
      </w:r>
    </w:p>
    <w:p w:rsidR="003A4277" w:rsidRPr="00182509" w:rsidRDefault="003A4277" w:rsidP="00491496">
      <w:pPr>
        <w:numPr>
          <w:ilvl w:val="3"/>
          <w:numId w:val="7"/>
        </w:numPr>
        <w:tabs>
          <w:tab w:val="left" w:pos="1560"/>
        </w:tabs>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Mensajería instantánea (Imagen)</w:t>
      </w:r>
    </w:p>
    <w:p w:rsidR="003A4277" w:rsidRPr="00182509" w:rsidRDefault="003A4277" w:rsidP="00491496">
      <w:pPr>
        <w:numPr>
          <w:ilvl w:val="3"/>
          <w:numId w:val="7"/>
        </w:numPr>
        <w:tabs>
          <w:tab w:val="left" w:pos="1560"/>
        </w:tabs>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lastRenderedPageBreak/>
        <w:t>Mensajería instantánea (Video)</w:t>
      </w:r>
    </w:p>
    <w:p w:rsidR="003A4277" w:rsidRPr="00182509" w:rsidRDefault="003A4277" w:rsidP="00491496">
      <w:pPr>
        <w:numPr>
          <w:ilvl w:val="3"/>
          <w:numId w:val="7"/>
        </w:numPr>
        <w:tabs>
          <w:tab w:val="left" w:pos="1560"/>
        </w:tabs>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Mensajería instantánea (Nota de voz)</w:t>
      </w:r>
    </w:p>
    <w:p w:rsidR="003A4277" w:rsidRPr="00182509" w:rsidRDefault="003A4277" w:rsidP="00491496">
      <w:pPr>
        <w:numPr>
          <w:ilvl w:val="3"/>
          <w:numId w:val="7"/>
        </w:numPr>
        <w:tabs>
          <w:tab w:val="left" w:pos="1560"/>
        </w:tabs>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Llamadas por Mensajería instantánea</w:t>
      </w:r>
    </w:p>
    <w:p w:rsidR="003A4277" w:rsidRPr="00182509" w:rsidRDefault="003A4277" w:rsidP="00491496">
      <w:pPr>
        <w:numPr>
          <w:ilvl w:val="3"/>
          <w:numId w:val="7"/>
        </w:numPr>
        <w:tabs>
          <w:tab w:val="left" w:pos="1560"/>
        </w:tabs>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Videollamadas por Mensajería instantánea</w:t>
      </w:r>
    </w:p>
    <w:p w:rsidR="003A4277" w:rsidRPr="00182509" w:rsidRDefault="003A4277" w:rsidP="00491496">
      <w:pPr>
        <w:numPr>
          <w:ilvl w:val="3"/>
          <w:numId w:val="7"/>
        </w:numPr>
        <w:tabs>
          <w:tab w:val="left" w:pos="1560"/>
        </w:tabs>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Transmisión continua de música vía streaming</w:t>
      </w:r>
      <w:r w:rsidR="00E65642">
        <w:rPr>
          <w:rStyle w:val="Refdenotaalpie"/>
          <w:rFonts w:ascii="ITC Avant Garde Std Bk" w:eastAsia="Times New Roman" w:hAnsi="ITC Avant Garde Std Bk" w:cs="Arial"/>
          <w:bCs/>
          <w:sz w:val="20"/>
          <w:szCs w:val="20"/>
          <w:lang w:eastAsia="es-MX"/>
        </w:rPr>
        <w:footnoteReference w:id="10"/>
      </w:r>
    </w:p>
    <w:p w:rsidR="003A4277" w:rsidRPr="00182509" w:rsidRDefault="003A4277" w:rsidP="00491496">
      <w:pPr>
        <w:numPr>
          <w:ilvl w:val="3"/>
          <w:numId w:val="7"/>
        </w:numPr>
        <w:tabs>
          <w:tab w:val="left" w:pos="1560"/>
        </w:tabs>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Transmisión continua de video vía streaming</w:t>
      </w:r>
    </w:p>
    <w:p w:rsidR="003A4277" w:rsidRPr="00182509" w:rsidRDefault="003A4277" w:rsidP="00491496">
      <w:pPr>
        <w:numPr>
          <w:ilvl w:val="3"/>
          <w:numId w:val="7"/>
        </w:numPr>
        <w:tabs>
          <w:tab w:val="left" w:pos="1560"/>
        </w:tabs>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Películas y/o series en línea</w:t>
      </w:r>
    </w:p>
    <w:p w:rsidR="003A4277" w:rsidRPr="00182509" w:rsidRDefault="003A4277" w:rsidP="00491496">
      <w:pPr>
        <w:numPr>
          <w:ilvl w:val="3"/>
          <w:numId w:val="7"/>
        </w:numPr>
        <w:tabs>
          <w:tab w:val="left" w:pos="1560"/>
        </w:tabs>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Uso de mapas</w:t>
      </w:r>
    </w:p>
    <w:p w:rsidR="003A4277" w:rsidRPr="00182509" w:rsidRDefault="003A4277" w:rsidP="00491496">
      <w:pPr>
        <w:numPr>
          <w:ilvl w:val="3"/>
          <w:numId w:val="7"/>
        </w:numPr>
        <w:tabs>
          <w:tab w:val="left" w:pos="1560"/>
        </w:tabs>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Correos electrónicos enviados/recibidos sin archivos adjuntos</w:t>
      </w:r>
    </w:p>
    <w:p w:rsidR="003A4277" w:rsidRPr="00182509" w:rsidRDefault="003A4277" w:rsidP="00491496">
      <w:pPr>
        <w:numPr>
          <w:ilvl w:val="3"/>
          <w:numId w:val="7"/>
        </w:numPr>
        <w:tabs>
          <w:tab w:val="left" w:pos="1560"/>
        </w:tabs>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Correos electrónicos enviados con archivos adjuntos</w:t>
      </w:r>
    </w:p>
    <w:p w:rsidR="003A4277" w:rsidRPr="00182509" w:rsidRDefault="003A4277" w:rsidP="00491496">
      <w:pPr>
        <w:numPr>
          <w:ilvl w:val="3"/>
          <w:numId w:val="7"/>
        </w:numPr>
        <w:tabs>
          <w:tab w:val="left" w:pos="1560"/>
        </w:tabs>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Navegación por la web</w:t>
      </w:r>
    </w:p>
    <w:p w:rsidR="003A4277" w:rsidRPr="00182509" w:rsidRDefault="003A4277" w:rsidP="00491496">
      <w:pPr>
        <w:numPr>
          <w:ilvl w:val="3"/>
          <w:numId w:val="7"/>
        </w:numPr>
        <w:tabs>
          <w:tab w:val="left" w:pos="1560"/>
        </w:tabs>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Descarga de aplicaciones/juegos/canciones</w:t>
      </w:r>
    </w:p>
    <w:p w:rsidR="003A4277" w:rsidRPr="00182509" w:rsidRDefault="003A4277" w:rsidP="00491496">
      <w:pPr>
        <w:spacing w:before="120" w:after="0"/>
        <w:jc w:val="both"/>
        <w:rPr>
          <w:rFonts w:ascii="ITC Avant Garde Std Bk" w:eastAsia="Times New Roman" w:hAnsi="ITC Avant Garde Std Bk" w:cs="Arial"/>
          <w:bCs/>
          <w:sz w:val="20"/>
          <w:szCs w:val="20"/>
          <w:lang w:eastAsia="es-MX"/>
        </w:rPr>
      </w:pPr>
    </w:p>
    <w:p w:rsidR="008A5F7A" w:rsidRPr="00182509" w:rsidRDefault="002F2927" w:rsidP="00491496">
      <w:pPr>
        <w:pStyle w:val="Default"/>
        <w:spacing w:before="120" w:line="276" w:lineRule="auto"/>
        <w:jc w:val="both"/>
        <w:rPr>
          <w:rFonts w:ascii="ITC Avant Garde Std Bk" w:eastAsia="Times New Roman" w:hAnsi="ITC Avant Garde Std Bk" w:cs="Arial"/>
          <w:b/>
          <w:bCs/>
          <w:color w:val="auto"/>
          <w:sz w:val="20"/>
          <w:szCs w:val="20"/>
          <w:lang w:eastAsia="es-MX"/>
        </w:rPr>
      </w:pPr>
      <w:r>
        <w:rPr>
          <w:rFonts w:ascii="ITC Avant Garde Std Bk" w:eastAsia="Times New Roman" w:hAnsi="ITC Avant Garde Std Bk" w:cs="Arial"/>
          <w:b/>
          <w:bCs/>
          <w:color w:val="auto"/>
          <w:sz w:val="20"/>
          <w:szCs w:val="20"/>
          <w:lang w:eastAsia="es-MX"/>
        </w:rPr>
        <w:t>d</w:t>
      </w:r>
      <w:r w:rsidR="008A5F7A" w:rsidRPr="00182509">
        <w:rPr>
          <w:rFonts w:ascii="ITC Avant Garde Std Bk" w:eastAsia="Times New Roman" w:hAnsi="ITC Avant Garde Std Bk" w:cs="Arial"/>
          <w:b/>
          <w:bCs/>
          <w:color w:val="auto"/>
          <w:sz w:val="20"/>
          <w:szCs w:val="20"/>
          <w:lang w:eastAsia="es-MX"/>
        </w:rPr>
        <w:t>) Contacto</w:t>
      </w:r>
    </w:p>
    <w:p w:rsidR="000F278F" w:rsidRPr="00182509" w:rsidRDefault="00EC0AB8" w:rsidP="00491496">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Esta sección deberá contener los datos de “El Instituto” que enseguida se enlistan, así como el </w:t>
      </w:r>
      <w:r w:rsidR="00B466F3" w:rsidRPr="00182509">
        <w:rPr>
          <w:rFonts w:ascii="ITC Avant Garde Std Bk" w:eastAsia="Times New Roman" w:hAnsi="ITC Avant Garde Std Bk" w:cs="Arial"/>
          <w:bCs/>
          <w:color w:val="auto"/>
          <w:sz w:val="20"/>
          <w:szCs w:val="20"/>
          <w:lang w:eastAsia="es-MX"/>
        </w:rPr>
        <w:t xml:space="preserve">acceso al </w:t>
      </w:r>
      <w:r w:rsidRPr="00182509">
        <w:rPr>
          <w:rFonts w:ascii="ITC Avant Garde Std Bk" w:eastAsia="Times New Roman" w:hAnsi="ITC Avant Garde Std Bk" w:cs="Arial"/>
          <w:bCs/>
          <w:color w:val="auto"/>
          <w:sz w:val="20"/>
          <w:szCs w:val="20"/>
          <w:lang w:eastAsia="es-MX"/>
        </w:rPr>
        <w:t xml:space="preserve">chat en línea, </w:t>
      </w:r>
      <w:r w:rsidR="00AD4405" w:rsidRPr="00182509">
        <w:rPr>
          <w:rFonts w:ascii="ITC Avant Garde Std Bk" w:eastAsia="Times New Roman" w:hAnsi="ITC Avant Garde Std Bk" w:cs="Arial"/>
          <w:bCs/>
          <w:color w:val="auto"/>
          <w:sz w:val="20"/>
          <w:szCs w:val="20"/>
          <w:lang w:eastAsia="es-MX"/>
        </w:rPr>
        <w:t>incluido como un vínculo</w:t>
      </w:r>
      <w:r w:rsidR="00EB5E06" w:rsidRPr="00182509">
        <w:rPr>
          <w:rFonts w:ascii="ITC Avant Garde Std Bk" w:eastAsia="Times New Roman" w:hAnsi="ITC Avant Garde Std Bk" w:cs="Arial"/>
          <w:bCs/>
          <w:color w:val="auto"/>
          <w:sz w:val="20"/>
          <w:szCs w:val="20"/>
          <w:lang w:eastAsia="es-MX"/>
        </w:rPr>
        <w:t xml:space="preserve">, </w:t>
      </w:r>
      <w:r w:rsidR="00AD4405" w:rsidRPr="00182509">
        <w:rPr>
          <w:rFonts w:ascii="ITC Avant Garde Std Bk" w:eastAsia="Times New Roman" w:hAnsi="ITC Avant Garde Std Bk" w:cs="Arial"/>
          <w:bCs/>
          <w:color w:val="auto"/>
          <w:sz w:val="20"/>
          <w:szCs w:val="20"/>
          <w:lang w:eastAsia="es-MX"/>
        </w:rPr>
        <w:t xml:space="preserve">o embebido como página WEB </w:t>
      </w:r>
      <w:r w:rsidR="00760E1F" w:rsidRPr="00182509">
        <w:rPr>
          <w:rFonts w:ascii="ITC Avant Garde Std Bk" w:eastAsia="Times New Roman" w:hAnsi="ITC Avant Garde Std Bk" w:cs="Arial"/>
          <w:bCs/>
          <w:color w:val="auto"/>
          <w:sz w:val="20"/>
          <w:szCs w:val="20"/>
          <w:lang w:eastAsia="es-MX"/>
        </w:rPr>
        <w:t xml:space="preserve">dentro de la App, </w:t>
      </w:r>
      <w:r w:rsidRPr="00182509">
        <w:rPr>
          <w:rFonts w:ascii="ITC Avant Garde Std Bk" w:eastAsia="Times New Roman" w:hAnsi="ITC Avant Garde Std Bk" w:cs="Arial"/>
          <w:bCs/>
          <w:color w:val="auto"/>
          <w:sz w:val="20"/>
          <w:szCs w:val="20"/>
          <w:lang w:eastAsia="es-MX"/>
        </w:rPr>
        <w:t>donde el usuario podrá realizar consultas en línea con el personal de “El Instituto”:</w:t>
      </w:r>
    </w:p>
    <w:p w:rsidR="00EC0AB8" w:rsidRPr="00182509" w:rsidRDefault="00EC0AB8" w:rsidP="00491496">
      <w:pPr>
        <w:pStyle w:val="Default"/>
        <w:numPr>
          <w:ilvl w:val="0"/>
          <w:numId w:val="8"/>
        </w:numPr>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Dirección: Insurgentes Sur #1143</w:t>
      </w:r>
      <w:r w:rsidR="002F2927">
        <w:rPr>
          <w:rFonts w:ascii="ITC Avant Garde Std Bk" w:eastAsia="Times New Roman" w:hAnsi="ITC Avant Garde Std Bk" w:cs="Arial"/>
          <w:bCs/>
          <w:color w:val="auto"/>
          <w:sz w:val="20"/>
          <w:szCs w:val="20"/>
          <w:lang w:eastAsia="es-MX"/>
        </w:rPr>
        <w:t>, Col. Nochebuena, Demarcación T</w:t>
      </w:r>
      <w:r w:rsidRPr="00182509">
        <w:rPr>
          <w:rFonts w:ascii="ITC Avant Garde Std Bk" w:eastAsia="Times New Roman" w:hAnsi="ITC Avant Garde Std Bk" w:cs="Arial"/>
          <w:bCs/>
          <w:color w:val="auto"/>
          <w:sz w:val="20"/>
          <w:szCs w:val="20"/>
          <w:lang w:eastAsia="es-MX"/>
        </w:rPr>
        <w:t>erritorial Benito Juárez, CP. 03720, México, Ciudad de México.</w:t>
      </w:r>
    </w:p>
    <w:p w:rsidR="00EC0AB8" w:rsidRPr="00182509" w:rsidRDefault="00EC0AB8" w:rsidP="00491496">
      <w:pPr>
        <w:pStyle w:val="Default"/>
        <w:numPr>
          <w:ilvl w:val="0"/>
          <w:numId w:val="8"/>
        </w:numPr>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Teléfonos: Oficinas México: 55 5015 4000 y Atención al usuario: 800 2000 120</w:t>
      </w:r>
      <w:r w:rsidR="00B466F3" w:rsidRPr="00182509">
        <w:rPr>
          <w:rFonts w:ascii="ITC Avant Garde Std Bk" w:eastAsia="Times New Roman" w:hAnsi="ITC Avant Garde Std Bk" w:cs="Arial"/>
          <w:bCs/>
          <w:color w:val="auto"/>
          <w:sz w:val="20"/>
          <w:szCs w:val="20"/>
          <w:lang w:eastAsia="es-MX"/>
        </w:rPr>
        <w:t>.</w:t>
      </w:r>
    </w:p>
    <w:p w:rsidR="00EC0AB8" w:rsidRPr="00182509" w:rsidRDefault="00EC0AB8" w:rsidP="00491496">
      <w:pPr>
        <w:pStyle w:val="Default"/>
        <w:numPr>
          <w:ilvl w:val="0"/>
          <w:numId w:val="8"/>
        </w:numPr>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Correo: </w:t>
      </w:r>
      <w:hyperlink r:id="rId14" w:history="1">
        <w:r w:rsidRPr="00182509">
          <w:rPr>
            <w:rFonts w:ascii="ITC Avant Garde Std Bk" w:eastAsia="Times New Roman" w:hAnsi="ITC Avant Garde Std Bk" w:cs="Arial"/>
            <w:bCs/>
            <w:color w:val="auto"/>
            <w:sz w:val="20"/>
            <w:szCs w:val="20"/>
            <w:lang w:eastAsia="es-MX"/>
          </w:rPr>
          <w:t>atencion@ift.org.mx</w:t>
        </w:r>
      </w:hyperlink>
      <w:r w:rsidR="00B466F3" w:rsidRPr="00182509">
        <w:rPr>
          <w:rFonts w:ascii="ITC Avant Garde Std Bk" w:eastAsia="Times New Roman" w:hAnsi="ITC Avant Garde Std Bk" w:cs="Arial"/>
          <w:bCs/>
          <w:color w:val="auto"/>
          <w:sz w:val="20"/>
          <w:szCs w:val="20"/>
          <w:lang w:eastAsia="es-MX"/>
        </w:rPr>
        <w:t>.</w:t>
      </w:r>
    </w:p>
    <w:p w:rsidR="00B466F3" w:rsidRPr="00182509" w:rsidRDefault="00B466F3" w:rsidP="00300E48">
      <w:pPr>
        <w:pStyle w:val="Default"/>
        <w:numPr>
          <w:ilvl w:val="0"/>
          <w:numId w:val="8"/>
        </w:numPr>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Acceso al chat.</w:t>
      </w:r>
    </w:p>
    <w:p w:rsidR="006258CE" w:rsidRPr="00182509" w:rsidRDefault="00B06EDA" w:rsidP="00491496">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Durante la puesta en operación, la administración total de la publicación y control de la “App para Usuarios” deberá ser administrado por el proveedor</w:t>
      </w:r>
      <w:r w:rsidR="00760E1F" w:rsidRPr="00182509">
        <w:rPr>
          <w:rFonts w:ascii="ITC Avant Garde Std Bk" w:eastAsia="Times New Roman" w:hAnsi="ITC Avant Garde Std Bk" w:cs="Arial"/>
          <w:bCs/>
          <w:color w:val="auto"/>
          <w:sz w:val="20"/>
          <w:szCs w:val="20"/>
          <w:lang w:eastAsia="es-MX"/>
        </w:rPr>
        <w:t>, quien, al concluir con el desarrollo deberá entregar la administración total directamente a “El Instituto</w:t>
      </w:r>
      <w:r w:rsidR="00B614B2">
        <w:rPr>
          <w:rFonts w:ascii="ITC Avant Garde Std Bk" w:eastAsia="Times New Roman" w:hAnsi="ITC Avant Garde Std Bk" w:cs="Arial"/>
          <w:bCs/>
          <w:color w:val="auto"/>
          <w:sz w:val="20"/>
          <w:szCs w:val="20"/>
          <w:lang w:eastAsia="es-MX"/>
        </w:rPr>
        <w:t>”</w:t>
      </w:r>
      <w:r w:rsidR="006258CE" w:rsidRPr="00182509">
        <w:rPr>
          <w:rFonts w:ascii="ITC Avant Garde Std Bk" w:eastAsia="Times New Roman" w:hAnsi="ITC Avant Garde Std Bk" w:cs="Arial"/>
          <w:bCs/>
          <w:color w:val="auto"/>
          <w:sz w:val="20"/>
          <w:szCs w:val="20"/>
          <w:lang w:eastAsia="es-MX"/>
        </w:rPr>
        <w:t xml:space="preserve">. </w:t>
      </w:r>
    </w:p>
    <w:p w:rsidR="006258CE" w:rsidRPr="00182509" w:rsidRDefault="006258CE" w:rsidP="00491496">
      <w:pPr>
        <w:pStyle w:val="Default"/>
        <w:spacing w:before="120" w:line="276" w:lineRule="auto"/>
        <w:jc w:val="both"/>
        <w:rPr>
          <w:rFonts w:ascii="ITC Avant Garde Std Bk" w:eastAsia="Times New Roman" w:hAnsi="ITC Avant Garde Std Bk" w:cs="Arial"/>
          <w:bCs/>
          <w:color w:val="auto"/>
          <w:sz w:val="20"/>
          <w:szCs w:val="20"/>
          <w:lang w:eastAsia="es-MX"/>
        </w:rPr>
      </w:pPr>
    </w:p>
    <w:p w:rsidR="006258CE" w:rsidRPr="00182509" w:rsidRDefault="006258CE" w:rsidP="00491496">
      <w:pPr>
        <w:pStyle w:val="Default"/>
        <w:spacing w:before="120" w:line="276" w:lineRule="auto"/>
        <w:jc w:val="both"/>
        <w:outlineLvl w:val="2"/>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II.</w:t>
      </w:r>
      <w:r w:rsidR="00965DAA" w:rsidRPr="00182509">
        <w:rPr>
          <w:rFonts w:ascii="ITC Avant Garde Std Bk" w:eastAsia="Times New Roman" w:hAnsi="ITC Avant Garde Std Bk" w:cs="Arial"/>
          <w:b/>
          <w:bCs/>
          <w:color w:val="auto"/>
          <w:sz w:val="20"/>
          <w:szCs w:val="20"/>
          <w:lang w:eastAsia="es-MX"/>
        </w:rPr>
        <w:t>2</w:t>
      </w:r>
      <w:r w:rsidRPr="00182509">
        <w:rPr>
          <w:rFonts w:ascii="ITC Avant Garde Std Bk" w:eastAsia="Times New Roman" w:hAnsi="ITC Avant Garde Std Bk" w:cs="Arial"/>
          <w:b/>
          <w:bCs/>
          <w:color w:val="auto"/>
          <w:sz w:val="20"/>
          <w:szCs w:val="20"/>
          <w:lang w:eastAsia="es-MX"/>
        </w:rPr>
        <w:t>.</w:t>
      </w:r>
      <w:r w:rsidR="00D40A75" w:rsidRPr="00182509">
        <w:rPr>
          <w:rFonts w:ascii="ITC Avant Garde Std Bk" w:eastAsia="Times New Roman" w:hAnsi="ITC Avant Garde Std Bk" w:cs="Arial"/>
          <w:b/>
          <w:bCs/>
          <w:color w:val="auto"/>
          <w:sz w:val="20"/>
          <w:szCs w:val="20"/>
          <w:lang w:eastAsia="es-MX"/>
        </w:rPr>
        <w:t>2</w:t>
      </w:r>
      <w:r w:rsidR="00965DAA" w:rsidRPr="00182509">
        <w:rPr>
          <w:rFonts w:ascii="ITC Avant Garde Std Bk" w:eastAsia="Times New Roman" w:hAnsi="ITC Avant Garde Std Bk" w:cs="Arial"/>
          <w:b/>
          <w:bCs/>
          <w:color w:val="auto"/>
          <w:sz w:val="20"/>
          <w:szCs w:val="20"/>
          <w:lang w:eastAsia="es-MX"/>
        </w:rPr>
        <w:t>.</w:t>
      </w:r>
      <w:r w:rsidRPr="00182509">
        <w:rPr>
          <w:rFonts w:ascii="ITC Avant Garde Std Bk" w:eastAsia="Times New Roman" w:hAnsi="ITC Avant Garde Std Bk" w:cs="Arial"/>
          <w:b/>
          <w:bCs/>
          <w:color w:val="auto"/>
          <w:sz w:val="20"/>
          <w:szCs w:val="20"/>
          <w:lang w:eastAsia="es-MX"/>
        </w:rPr>
        <w:t xml:space="preserve"> Requerimientos Técnicos</w:t>
      </w:r>
      <w:r w:rsidR="00D40A75" w:rsidRPr="00182509">
        <w:rPr>
          <w:rFonts w:ascii="ITC Avant Garde Std Bk" w:eastAsia="Times New Roman" w:hAnsi="ITC Avant Garde Std Bk" w:cs="Arial"/>
          <w:b/>
          <w:bCs/>
          <w:color w:val="auto"/>
          <w:sz w:val="20"/>
          <w:szCs w:val="20"/>
          <w:lang w:eastAsia="es-MX"/>
        </w:rPr>
        <w:t xml:space="preserve"> y Cualitativos</w:t>
      </w:r>
      <w:r w:rsidRPr="00182509">
        <w:rPr>
          <w:rFonts w:ascii="ITC Avant Garde Std Bk" w:eastAsia="Times New Roman" w:hAnsi="ITC Avant Garde Std Bk" w:cs="Arial"/>
          <w:b/>
          <w:bCs/>
          <w:color w:val="auto"/>
          <w:sz w:val="20"/>
          <w:szCs w:val="20"/>
          <w:lang w:eastAsia="es-MX"/>
        </w:rPr>
        <w:t xml:space="preserve"> </w:t>
      </w:r>
    </w:p>
    <w:p w:rsidR="006258CE" w:rsidRPr="00182509" w:rsidRDefault="006258CE" w:rsidP="00491496">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Características a cumplir por la “App para Usuarios” a Desarrollar. </w:t>
      </w:r>
    </w:p>
    <w:p w:rsidR="00D40A75" w:rsidRPr="00182509" w:rsidRDefault="006258CE" w:rsidP="00491496">
      <w:pPr>
        <w:spacing w:before="120"/>
        <w:jc w:val="both"/>
        <w:rPr>
          <w:rFonts w:ascii="ITC Avant Garde Std Bk" w:eastAsia="Times New Roman" w:hAnsi="ITC Avant Garde Std Bk" w:cs="Arial"/>
          <w:b/>
          <w:bCs/>
          <w:sz w:val="20"/>
          <w:szCs w:val="20"/>
        </w:rPr>
      </w:pPr>
      <w:r w:rsidRPr="00182509">
        <w:rPr>
          <w:rFonts w:ascii="ITC Avant Garde Std Bk" w:eastAsia="Times New Roman" w:hAnsi="ITC Avant Garde Std Bk" w:cs="Arial"/>
          <w:bCs/>
          <w:sz w:val="20"/>
          <w:szCs w:val="20"/>
          <w:lang w:eastAsia="es-MX"/>
        </w:rPr>
        <w:lastRenderedPageBreak/>
        <w:t>La “App para Usuarios” objeto del presente Anexo Técnico</w:t>
      </w:r>
      <w:r w:rsidR="00D40A75" w:rsidRPr="00182509">
        <w:rPr>
          <w:rFonts w:ascii="ITC Avant Garde Std Bk" w:eastAsia="Times New Roman" w:hAnsi="ITC Avant Garde Std Bk" w:cs="Arial"/>
          <w:bCs/>
          <w:sz w:val="20"/>
          <w:szCs w:val="20"/>
          <w:lang w:eastAsia="es-MX"/>
        </w:rPr>
        <w:t>,</w:t>
      </w:r>
      <w:r w:rsidRPr="00182509">
        <w:rPr>
          <w:rFonts w:ascii="ITC Avant Garde Std Bk" w:eastAsia="Times New Roman" w:hAnsi="ITC Avant Garde Std Bk" w:cs="Arial"/>
          <w:bCs/>
          <w:sz w:val="20"/>
          <w:szCs w:val="20"/>
          <w:lang w:eastAsia="es-MX"/>
        </w:rPr>
        <w:t xml:space="preserve"> deberá cumplir </w:t>
      </w:r>
      <w:r w:rsidR="00D40A75" w:rsidRPr="00182509">
        <w:rPr>
          <w:rFonts w:ascii="ITC Avant Garde Std Bk" w:eastAsia="Times New Roman" w:hAnsi="ITC Avant Garde Std Bk" w:cs="Arial"/>
          <w:bCs/>
          <w:sz w:val="20"/>
          <w:szCs w:val="20"/>
        </w:rPr>
        <w:t>con al menos las siguientes características</w:t>
      </w:r>
      <w:r w:rsidR="00D40A75" w:rsidRPr="00182509">
        <w:rPr>
          <w:rFonts w:ascii="ITC Avant Garde Std Bk" w:eastAsia="Times New Roman" w:hAnsi="ITC Avant Garde Std Bk" w:cs="Arial"/>
          <w:b/>
          <w:bCs/>
          <w:sz w:val="20"/>
          <w:szCs w:val="20"/>
        </w:rPr>
        <w:t>:</w:t>
      </w:r>
    </w:p>
    <w:p w:rsidR="003C56E5" w:rsidRPr="00182509" w:rsidRDefault="003C56E5" w:rsidP="00491496">
      <w:pPr>
        <w:spacing w:before="120"/>
        <w:jc w:val="both"/>
        <w:rPr>
          <w:rFonts w:ascii="ITC Avant Garde Std Bk" w:eastAsia="Times New Roman" w:hAnsi="ITC Avant Garde Std Bk" w:cs="Arial"/>
          <w:bCs/>
          <w:sz w:val="20"/>
          <w:szCs w:val="20"/>
        </w:rPr>
      </w:pPr>
    </w:p>
    <w:p w:rsidR="00D40A75" w:rsidRPr="00182509" w:rsidRDefault="00D40A75" w:rsidP="00491496">
      <w:pPr>
        <w:spacing w:before="120" w:after="0"/>
        <w:jc w:val="both"/>
        <w:rPr>
          <w:rFonts w:ascii="ITC Avant Garde Std Bk" w:eastAsia="Times New Roman" w:hAnsi="ITC Avant Garde Std Bk" w:cs="Arial"/>
          <w:b/>
          <w:bCs/>
          <w:sz w:val="20"/>
          <w:szCs w:val="20"/>
          <w:lang w:eastAsia="es-MX"/>
        </w:rPr>
      </w:pPr>
      <w:r w:rsidRPr="00182509">
        <w:rPr>
          <w:rFonts w:ascii="ITC Avant Garde Std Bk" w:eastAsia="Times New Roman" w:hAnsi="ITC Avant Garde Std Bk" w:cs="Arial"/>
          <w:b/>
          <w:bCs/>
          <w:sz w:val="20"/>
          <w:szCs w:val="20"/>
          <w:lang w:eastAsia="es-MX"/>
        </w:rPr>
        <w:t>II.2.2.1 Técnicas</w:t>
      </w:r>
    </w:p>
    <w:p w:rsidR="00760E1F" w:rsidRPr="00182509" w:rsidRDefault="00760E1F" w:rsidP="00491496">
      <w:pPr>
        <w:pStyle w:val="Prrafodelista"/>
        <w:numPr>
          <w:ilvl w:val="0"/>
          <w:numId w:val="14"/>
        </w:numPr>
        <w:spacing w:before="120" w:after="0" w:line="276" w:lineRule="auto"/>
        <w:contextualSpacing w:val="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Para el desarrollo de la “App para Usuarios” se deberá considerar lo siguiente:</w:t>
      </w:r>
    </w:p>
    <w:p w:rsidR="00760E1F" w:rsidRPr="00182509" w:rsidRDefault="00760E1F" w:rsidP="00760E1F">
      <w:pPr>
        <w:pStyle w:val="Prrafodelista"/>
        <w:numPr>
          <w:ilvl w:val="1"/>
          <w:numId w:val="14"/>
        </w:numPr>
        <w:spacing w:before="120" w:after="0" w:line="276" w:lineRule="auto"/>
        <w:contextualSpacing w:val="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Tecnología NATIVA</w:t>
      </w:r>
      <w:r w:rsidR="00DF1203">
        <w:rPr>
          <w:rStyle w:val="Refdenotaalpie"/>
          <w:rFonts w:ascii="ITC Avant Garde Std Bk" w:eastAsia="Times New Roman" w:hAnsi="ITC Avant Garde Std Bk" w:cs="Arial"/>
          <w:bCs/>
          <w:sz w:val="20"/>
          <w:szCs w:val="20"/>
          <w:lang w:eastAsia="es-MX"/>
        </w:rPr>
        <w:footnoteReference w:id="11"/>
      </w:r>
      <w:r w:rsidRPr="00182509">
        <w:rPr>
          <w:rFonts w:ascii="ITC Avant Garde Std Bk" w:eastAsia="Times New Roman" w:hAnsi="ITC Avant Garde Std Bk" w:cs="Arial"/>
          <w:bCs/>
          <w:sz w:val="20"/>
          <w:szCs w:val="20"/>
          <w:lang w:eastAsia="es-MX"/>
        </w:rPr>
        <w:t xml:space="preserve"> para el desarrollo en iOS con soporte para dispositivos iPhone 6, 6S, 7, 7S, 8, X y XS con sistema operativo iOS 10</w:t>
      </w:r>
      <w:r w:rsidR="00B36549" w:rsidRPr="00182509">
        <w:rPr>
          <w:rFonts w:ascii="ITC Avant Garde Std Bk" w:eastAsia="Times New Roman" w:hAnsi="ITC Avant Garde Std Bk" w:cs="Arial"/>
          <w:bCs/>
          <w:sz w:val="20"/>
          <w:szCs w:val="20"/>
          <w:lang w:eastAsia="es-MX"/>
        </w:rPr>
        <w:t xml:space="preserve"> o más reciente al momento de iniciar el desarrollo</w:t>
      </w:r>
      <w:r w:rsidRPr="00182509">
        <w:rPr>
          <w:rFonts w:ascii="ITC Avant Garde Std Bk" w:eastAsia="Times New Roman" w:hAnsi="ITC Avant Garde Std Bk" w:cs="Arial"/>
          <w:bCs/>
          <w:sz w:val="20"/>
          <w:szCs w:val="20"/>
          <w:lang w:eastAsia="es-MX"/>
        </w:rPr>
        <w:t>.</w:t>
      </w:r>
    </w:p>
    <w:p w:rsidR="00760E1F" w:rsidRPr="00182509" w:rsidRDefault="00760E1F" w:rsidP="00760E1F">
      <w:pPr>
        <w:pStyle w:val="Prrafodelista"/>
        <w:numPr>
          <w:ilvl w:val="1"/>
          <w:numId w:val="14"/>
        </w:numPr>
        <w:spacing w:before="120" w:after="0" w:line="276" w:lineRule="auto"/>
        <w:contextualSpacing w:val="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Tecnología NATIVA para el desarrollo en Android con porte para dispositivos Android 6 </w:t>
      </w:r>
      <w:r w:rsidR="00B36549" w:rsidRPr="00182509">
        <w:rPr>
          <w:rFonts w:ascii="ITC Avant Garde Std Bk" w:eastAsia="Times New Roman" w:hAnsi="ITC Avant Garde Std Bk" w:cs="Arial"/>
          <w:bCs/>
          <w:sz w:val="20"/>
          <w:szCs w:val="20"/>
          <w:lang w:eastAsia="es-MX"/>
        </w:rPr>
        <w:t>o más reciente al momento de iniciar el desarrollo.</w:t>
      </w:r>
    </w:p>
    <w:p w:rsidR="00BB2F1B" w:rsidRPr="00182509" w:rsidRDefault="00BB2F1B" w:rsidP="00491496">
      <w:pPr>
        <w:pStyle w:val="Prrafodelista"/>
        <w:numPr>
          <w:ilvl w:val="0"/>
          <w:numId w:val="14"/>
        </w:numPr>
        <w:spacing w:before="120" w:after="0" w:line="276" w:lineRule="auto"/>
        <w:contextualSpacing w:val="0"/>
        <w:jc w:val="both"/>
        <w:rPr>
          <w:rFonts w:ascii="ITC Avant Garde Std Bk" w:eastAsia="Times New Roman" w:hAnsi="ITC Avant Garde Std Bk" w:cs="Arial"/>
          <w:bCs/>
          <w:sz w:val="20"/>
          <w:szCs w:val="20"/>
          <w:lang w:eastAsia="es-MX"/>
        </w:rPr>
      </w:pPr>
      <w:r w:rsidRPr="00182509">
        <w:rPr>
          <w:rFonts w:ascii="ITC Avant Garde Std Bk" w:hAnsi="ITC Avant Garde Std Bk" w:cs="Arial"/>
          <w:sz w:val="20"/>
          <w:szCs w:val="20"/>
        </w:rPr>
        <w:t>Informar a los usuarios de la “App para usuarios”</w:t>
      </w:r>
      <w:r w:rsidR="00BD7130" w:rsidRPr="00182509">
        <w:rPr>
          <w:rFonts w:ascii="ITC Avant Garde Std Bk" w:hAnsi="ITC Avant Garde Std Bk" w:cs="Arial"/>
          <w:sz w:val="20"/>
          <w:szCs w:val="20"/>
        </w:rPr>
        <w:t xml:space="preserve"> sobre los resultados de su interacción en el aplicativo, con mensajes claros, concisos y sin emplear términos técnicos, de forma que cualquier </w:t>
      </w:r>
      <w:r w:rsidRPr="00182509">
        <w:rPr>
          <w:rFonts w:ascii="ITC Avant Garde Std Bk" w:hAnsi="ITC Avant Garde Std Bk" w:cs="Arial"/>
          <w:sz w:val="20"/>
          <w:szCs w:val="20"/>
        </w:rPr>
        <w:t>cambio de estado o errores</w:t>
      </w:r>
      <w:r w:rsidR="00BD7130" w:rsidRPr="00182509">
        <w:rPr>
          <w:rFonts w:ascii="ITC Avant Garde Std Bk" w:hAnsi="ITC Avant Garde Std Bk" w:cs="Arial"/>
          <w:sz w:val="20"/>
          <w:szCs w:val="20"/>
        </w:rPr>
        <w:t xml:space="preserve"> sean fácilmente comprensibles</w:t>
      </w:r>
      <w:r w:rsidRPr="00182509">
        <w:rPr>
          <w:rFonts w:ascii="ITC Avant Garde Std Bk" w:hAnsi="ITC Avant Garde Std Bk" w:cs="Arial"/>
          <w:sz w:val="20"/>
          <w:szCs w:val="20"/>
        </w:rPr>
        <w:t xml:space="preserve">. Los valores preestablecidos </w:t>
      </w:r>
      <w:r w:rsidR="00BD7130" w:rsidRPr="00182509">
        <w:rPr>
          <w:rFonts w:ascii="ITC Avant Garde Std Bk" w:hAnsi="ITC Avant Garde Std Bk" w:cs="Arial"/>
          <w:sz w:val="20"/>
          <w:szCs w:val="20"/>
        </w:rPr>
        <w:t xml:space="preserve">para estos mensajes </w:t>
      </w:r>
      <w:r w:rsidRPr="00182509">
        <w:rPr>
          <w:rFonts w:ascii="ITC Avant Garde Std Bk" w:hAnsi="ITC Avant Garde Std Bk" w:cs="Arial"/>
          <w:sz w:val="20"/>
          <w:szCs w:val="20"/>
        </w:rPr>
        <w:t xml:space="preserve">deberán ser acordados en conjunto con “El Instituto” </w:t>
      </w:r>
      <w:r w:rsidR="00BD7130" w:rsidRPr="00182509">
        <w:rPr>
          <w:rFonts w:ascii="ITC Avant Garde Std Bk" w:hAnsi="ITC Avant Garde Std Bk" w:cs="Arial"/>
          <w:sz w:val="20"/>
          <w:szCs w:val="20"/>
        </w:rPr>
        <w:t>durante la Etapa de Análisis y Diseño</w:t>
      </w:r>
      <w:r w:rsidRPr="00182509">
        <w:rPr>
          <w:rFonts w:ascii="ITC Avant Garde Std Bk" w:hAnsi="ITC Avant Garde Std Bk" w:cs="Arial"/>
          <w:sz w:val="20"/>
          <w:szCs w:val="20"/>
        </w:rPr>
        <w:t>.</w:t>
      </w:r>
    </w:p>
    <w:p w:rsidR="00D40A75" w:rsidRPr="00182509" w:rsidRDefault="00D40A75" w:rsidP="00491496">
      <w:pPr>
        <w:pStyle w:val="Prrafodelista"/>
        <w:numPr>
          <w:ilvl w:val="0"/>
          <w:numId w:val="14"/>
        </w:numPr>
        <w:spacing w:before="120" w:after="0" w:line="276" w:lineRule="auto"/>
        <w:contextualSpacing w:val="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Minimizar en lo posible el consumo de datos del usuario final en la consulta de información</w:t>
      </w:r>
      <w:r w:rsidR="00864937" w:rsidRPr="00182509">
        <w:rPr>
          <w:rFonts w:ascii="ITC Avant Garde Std Bk" w:eastAsia="Times New Roman" w:hAnsi="ITC Avant Garde Std Bk" w:cs="Arial"/>
          <w:bCs/>
          <w:sz w:val="20"/>
          <w:szCs w:val="20"/>
          <w:lang w:eastAsia="es-MX"/>
        </w:rPr>
        <w:t>, guardando</w:t>
      </w:r>
      <w:r w:rsidR="006E7462" w:rsidRPr="00182509">
        <w:rPr>
          <w:rFonts w:ascii="ITC Avant Garde Std Bk" w:eastAsia="Times New Roman" w:hAnsi="ITC Avant Garde Std Bk" w:cs="Arial"/>
          <w:bCs/>
          <w:sz w:val="20"/>
          <w:szCs w:val="20"/>
          <w:lang w:eastAsia="es-MX"/>
        </w:rPr>
        <w:t xml:space="preserve"> en el dispositivo móvil, </w:t>
      </w:r>
      <w:r w:rsidR="00864937" w:rsidRPr="00182509">
        <w:rPr>
          <w:rFonts w:ascii="ITC Avant Garde Std Bk" w:eastAsia="Times New Roman" w:hAnsi="ITC Avant Garde Std Bk" w:cs="Arial"/>
          <w:bCs/>
          <w:sz w:val="20"/>
          <w:szCs w:val="20"/>
          <w:lang w:eastAsia="es-MX"/>
        </w:rPr>
        <w:t>la</w:t>
      </w:r>
      <w:r w:rsidR="006E7462" w:rsidRPr="00182509">
        <w:rPr>
          <w:rFonts w:ascii="ITC Avant Garde Std Bk" w:eastAsia="Times New Roman" w:hAnsi="ITC Avant Garde Std Bk" w:cs="Arial"/>
          <w:bCs/>
          <w:sz w:val="20"/>
          <w:szCs w:val="20"/>
          <w:lang w:eastAsia="es-MX"/>
        </w:rPr>
        <w:t>s</w:t>
      </w:r>
      <w:r w:rsidR="00864937" w:rsidRPr="00182509">
        <w:rPr>
          <w:rFonts w:ascii="ITC Avant Garde Std Bk" w:eastAsia="Times New Roman" w:hAnsi="ITC Avant Garde Std Bk" w:cs="Arial"/>
          <w:bCs/>
          <w:sz w:val="20"/>
          <w:szCs w:val="20"/>
          <w:lang w:eastAsia="es-MX"/>
        </w:rPr>
        <w:t xml:space="preserve"> últimas </w:t>
      </w:r>
      <w:r w:rsidR="00572A63" w:rsidRPr="00182509">
        <w:rPr>
          <w:rFonts w:ascii="ITC Avant Garde Std Bk" w:eastAsia="Times New Roman" w:hAnsi="ITC Avant Garde Std Bk" w:cs="Arial"/>
          <w:bCs/>
          <w:sz w:val="20"/>
          <w:szCs w:val="20"/>
          <w:lang w:eastAsia="es-MX"/>
        </w:rPr>
        <w:t>captura</w:t>
      </w:r>
      <w:r w:rsidR="00864937" w:rsidRPr="00182509">
        <w:rPr>
          <w:rFonts w:ascii="ITC Avant Garde Std Bk" w:eastAsia="Times New Roman" w:hAnsi="ITC Avant Garde Std Bk" w:cs="Arial"/>
          <w:bCs/>
          <w:sz w:val="20"/>
          <w:szCs w:val="20"/>
          <w:lang w:eastAsia="es-MX"/>
        </w:rPr>
        <w:t>s</w:t>
      </w:r>
      <w:r w:rsidR="00572A63" w:rsidRPr="00182509">
        <w:rPr>
          <w:rFonts w:ascii="ITC Avant Garde Std Bk" w:eastAsia="Times New Roman" w:hAnsi="ITC Avant Garde Std Bk" w:cs="Arial"/>
          <w:bCs/>
          <w:sz w:val="20"/>
          <w:szCs w:val="20"/>
          <w:lang w:eastAsia="es-MX"/>
        </w:rPr>
        <w:t xml:space="preserve"> y consulta</w:t>
      </w:r>
      <w:r w:rsidR="00864937" w:rsidRPr="00182509">
        <w:rPr>
          <w:rFonts w:ascii="ITC Avant Garde Std Bk" w:eastAsia="Times New Roman" w:hAnsi="ITC Avant Garde Std Bk" w:cs="Arial"/>
          <w:bCs/>
          <w:sz w:val="20"/>
          <w:szCs w:val="20"/>
          <w:lang w:eastAsia="es-MX"/>
        </w:rPr>
        <w:t>s</w:t>
      </w:r>
      <w:r w:rsidRPr="00182509">
        <w:rPr>
          <w:rFonts w:ascii="ITC Avant Garde Std Bk" w:eastAsia="Times New Roman" w:hAnsi="ITC Avant Garde Std Bk" w:cs="Arial"/>
          <w:bCs/>
          <w:sz w:val="20"/>
          <w:szCs w:val="20"/>
          <w:lang w:eastAsia="es-MX"/>
        </w:rPr>
        <w:t xml:space="preserve"> </w:t>
      </w:r>
      <w:r w:rsidR="00864937" w:rsidRPr="00182509">
        <w:rPr>
          <w:rFonts w:ascii="ITC Avant Garde Std Bk" w:eastAsia="Times New Roman" w:hAnsi="ITC Avant Garde Std Bk" w:cs="Arial"/>
          <w:bCs/>
          <w:sz w:val="20"/>
          <w:szCs w:val="20"/>
          <w:lang w:eastAsia="es-MX"/>
        </w:rPr>
        <w:t xml:space="preserve">como </w:t>
      </w:r>
      <w:r w:rsidR="006E7462" w:rsidRPr="00182509">
        <w:rPr>
          <w:rFonts w:ascii="ITC Avant Garde Std Bk" w:eastAsia="Times New Roman" w:hAnsi="ITC Avant Garde Std Bk" w:cs="Arial"/>
          <w:bCs/>
          <w:sz w:val="20"/>
          <w:szCs w:val="20"/>
          <w:lang w:eastAsia="es-MX"/>
        </w:rPr>
        <w:t xml:space="preserve">una </w:t>
      </w:r>
      <w:r w:rsidR="00864937" w:rsidRPr="00182509">
        <w:rPr>
          <w:rFonts w:ascii="ITC Avant Garde Std Bk" w:eastAsia="Times New Roman" w:hAnsi="ITC Avant Garde Std Bk" w:cs="Arial"/>
          <w:bCs/>
          <w:sz w:val="20"/>
          <w:szCs w:val="20"/>
          <w:lang w:eastAsia="es-MX"/>
        </w:rPr>
        <w:t xml:space="preserve">funcionalidad offline, </w:t>
      </w:r>
      <w:r w:rsidR="006E7462" w:rsidRPr="00182509">
        <w:rPr>
          <w:rFonts w:ascii="ITC Avant Garde Std Bk" w:eastAsia="Times New Roman" w:hAnsi="ITC Avant Garde Std Bk" w:cs="Arial"/>
          <w:bCs/>
          <w:sz w:val="20"/>
          <w:szCs w:val="20"/>
          <w:lang w:eastAsia="es-MX"/>
        </w:rPr>
        <w:t>tipo “</w:t>
      </w:r>
      <w:r w:rsidR="002F2927" w:rsidRPr="00182509">
        <w:rPr>
          <w:rFonts w:ascii="ITC Avant Garde Std Bk" w:eastAsia="Times New Roman" w:hAnsi="ITC Avant Garde Std Bk" w:cs="Arial"/>
          <w:bCs/>
          <w:sz w:val="20"/>
          <w:szCs w:val="20"/>
          <w:lang w:eastAsia="es-MX"/>
        </w:rPr>
        <w:t>caché</w:t>
      </w:r>
      <w:r w:rsidR="003F6715">
        <w:rPr>
          <w:rFonts w:ascii="ITC Avant Garde Std Bk" w:eastAsia="Times New Roman" w:hAnsi="ITC Avant Garde Std Bk" w:cs="Arial"/>
          <w:bCs/>
          <w:sz w:val="20"/>
          <w:szCs w:val="20"/>
          <w:lang w:eastAsia="es-MX"/>
        </w:rPr>
        <w:t>”</w:t>
      </w:r>
      <w:r w:rsidR="006E7462" w:rsidRPr="00182509">
        <w:rPr>
          <w:rFonts w:ascii="ITC Avant Garde Std Bk" w:eastAsia="Times New Roman" w:hAnsi="ITC Avant Garde Std Bk" w:cs="Arial"/>
          <w:bCs/>
          <w:sz w:val="20"/>
          <w:szCs w:val="20"/>
          <w:lang w:eastAsia="es-MX"/>
        </w:rPr>
        <w:t xml:space="preserve">, </w:t>
      </w:r>
      <w:r w:rsidR="00572A63" w:rsidRPr="00182509">
        <w:rPr>
          <w:rFonts w:ascii="ITC Avant Garde Std Bk" w:eastAsia="Times New Roman" w:hAnsi="ITC Avant Garde Std Bk" w:cs="Arial"/>
          <w:bCs/>
          <w:sz w:val="20"/>
          <w:szCs w:val="20"/>
          <w:lang w:eastAsia="es-MX"/>
        </w:rPr>
        <w:t xml:space="preserve">que permita el ahorro de </w:t>
      </w:r>
      <w:r w:rsidR="006E7462" w:rsidRPr="00182509">
        <w:rPr>
          <w:rFonts w:ascii="ITC Avant Garde Std Bk" w:eastAsia="Times New Roman" w:hAnsi="ITC Avant Garde Std Bk" w:cs="Arial"/>
          <w:bCs/>
          <w:sz w:val="20"/>
          <w:szCs w:val="20"/>
          <w:lang w:eastAsia="es-MX"/>
        </w:rPr>
        <w:t xml:space="preserve">consumo de </w:t>
      </w:r>
      <w:r w:rsidR="00572A63" w:rsidRPr="00182509">
        <w:rPr>
          <w:rFonts w:ascii="ITC Avant Garde Std Bk" w:eastAsia="Times New Roman" w:hAnsi="ITC Avant Garde Std Bk" w:cs="Arial"/>
          <w:bCs/>
          <w:sz w:val="20"/>
          <w:szCs w:val="20"/>
          <w:lang w:eastAsia="es-MX"/>
        </w:rPr>
        <w:t>datos.</w:t>
      </w:r>
    </w:p>
    <w:p w:rsidR="00D40A75" w:rsidRPr="00182509" w:rsidRDefault="00D40A75" w:rsidP="00491496">
      <w:pPr>
        <w:pStyle w:val="Prrafodelista"/>
        <w:numPr>
          <w:ilvl w:val="0"/>
          <w:numId w:val="14"/>
        </w:numPr>
        <w:spacing w:before="120" w:after="0" w:line="276" w:lineRule="auto"/>
        <w:contextualSpacing w:val="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Minimizar el impacto en el consumo de batería de los dispositivos móviles a través de configuraciones </w:t>
      </w:r>
      <w:r w:rsidR="006E7462" w:rsidRPr="00182509">
        <w:rPr>
          <w:rFonts w:ascii="ITC Avant Garde Std Bk" w:eastAsia="Times New Roman" w:hAnsi="ITC Avant Garde Std Bk" w:cs="Arial"/>
          <w:bCs/>
          <w:sz w:val="20"/>
          <w:szCs w:val="20"/>
          <w:lang w:eastAsia="es-MX"/>
        </w:rPr>
        <w:t xml:space="preserve">óptimas en </w:t>
      </w:r>
      <w:r w:rsidRPr="00182509">
        <w:rPr>
          <w:rFonts w:ascii="ITC Avant Garde Std Bk" w:eastAsia="Times New Roman" w:hAnsi="ITC Avant Garde Std Bk" w:cs="Arial"/>
          <w:bCs/>
          <w:sz w:val="20"/>
          <w:szCs w:val="20"/>
          <w:lang w:eastAsia="es-MX"/>
        </w:rPr>
        <w:t xml:space="preserve">la aplicación </w:t>
      </w:r>
      <w:r w:rsidR="006E7462" w:rsidRPr="00182509">
        <w:rPr>
          <w:rFonts w:ascii="ITC Avant Garde Std Bk" w:eastAsia="Times New Roman" w:hAnsi="ITC Avant Garde Std Bk" w:cs="Arial"/>
          <w:bCs/>
          <w:sz w:val="20"/>
          <w:szCs w:val="20"/>
          <w:lang w:eastAsia="es-MX"/>
        </w:rPr>
        <w:t>para e</w:t>
      </w:r>
      <w:r w:rsidRPr="00182509">
        <w:rPr>
          <w:rFonts w:ascii="ITC Avant Garde Std Bk" w:eastAsia="Times New Roman" w:hAnsi="ITC Avant Garde Std Bk" w:cs="Arial"/>
          <w:bCs/>
          <w:sz w:val="20"/>
          <w:szCs w:val="20"/>
          <w:lang w:eastAsia="es-MX"/>
        </w:rPr>
        <w:t>l manejo del sistema de posicionamiento global del dispositivo móvil (del inglés, GPS).</w:t>
      </w:r>
    </w:p>
    <w:p w:rsidR="00572A63" w:rsidRPr="00182509" w:rsidRDefault="00572A63" w:rsidP="00491496">
      <w:pPr>
        <w:pStyle w:val="Prrafodelista"/>
        <w:numPr>
          <w:ilvl w:val="0"/>
          <w:numId w:val="14"/>
        </w:numPr>
        <w:spacing w:before="120" w:after="0" w:line="276" w:lineRule="auto"/>
        <w:contextualSpacing w:val="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Generar información estadística de las descargas de la “App para Usuarios”</w:t>
      </w:r>
      <w:r w:rsidR="009856B9" w:rsidRPr="00182509">
        <w:rPr>
          <w:rFonts w:ascii="ITC Avant Garde Std Bk" w:eastAsia="Times New Roman" w:hAnsi="ITC Avant Garde Std Bk" w:cs="Arial"/>
          <w:bCs/>
          <w:sz w:val="20"/>
          <w:szCs w:val="20"/>
          <w:lang w:eastAsia="es-MX"/>
        </w:rPr>
        <w:t>, visible en un dashboard</w:t>
      </w:r>
      <w:r w:rsidR="00DF1203">
        <w:rPr>
          <w:rStyle w:val="Refdenotaalpie"/>
          <w:rFonts w:ascii="ITC Avant Garde Std Bk" w:eastAsia="Times New Roman" w:hAnsi="ITC Avant Garde Std Bk" w:cs="Arial"/>
          <w:bCs/>
          <w:sz w:val="20"/>
          <w:szCs w:val="20"/>
          <w:lang w:eastAsia="es-MX"/>
        </w:rPr>
        <w:footnoteReference w:id="12"/>
      </w:r>
      <w:r w:rsidRPr="00182509">
        <w:rPr>
          <w:rFonts w:ascii="ITC Avant Garde Std Bk" w:eastAsia="Times New Roman" w:hAnsi="ITC Avant Garde Std Bk" w:cs="Arial"/>
          <w:bCs/>
          <w:sz w:val="20"/>
          <w:szCs w:val="20"/>
          <w:lang w:eastAsia="es-MX"/>
        </w:rPr>
        <w:t>.</w:t>
      </w:r>
    </w:p>
    <w:p w:rsidR="00D40A75" w:rsidRPr="00182509" w:rsidRDefault="00D40A75" w:rsidP="00491496">
      <w:pPr>
        <w:pStyle w:val="Prrafodelista"/>
        <w:numPr>
          <w:ilvl w:val="0"/>
          <w:numId w:val="14"/>
        </w:numPr>
        <w:spacing w:before="120" w:after="0" w:line="276" w:lineRule="auto"/>
        <w:contextualSpacing w:val="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Generar información estadística de las </w:t>
      </w:r>
      <w:r w:rsidR="00572A63" w:rsidRPr="00182509">
        <w:rPr>
          <w:rFonts w:ascii="ITC Avant Garde Std Bk" w:eastAsia="Times New Roman" w:hAnsi="ITC Avant Garde Std Bk" w:cs="Arial"/>
          <w:bCs/>
          <w:sz w:val="20"/>
          <w:szCs w:val="20"/>
          <w:lang w:eastAsia="es-MX"/>
        </w:rPr>
        <w:t>consultas a la herramienta que realice el usuario a través de su equipo terminal. El proveedor deberá analizar, diseñar y construir los componentes necesarios para implementar esta funcionalidad</w:t>
      </w:r>
      <w:r w:rsidR="009856B9" w:rsidRPr="00182509">
        <w:rPr>
          <w:rFonts w:ascii="ITC Avant Garde Std Bk" w:eastAsia="Times New Roman" w:hAnsi="ITC Avant Garde Std Bk" w:cs="Arial"/>
          <w:bCs/>
          <w:sz w:val="20"/>
          <w:szCs w:val="20"/>
          <w:lang w:eastAsia="es-MX"/>
        </w:rPr>
        <w:t>, para que pueda ser consultada a través de un dashboard.</w:t>
      </w:r>
    </w:p>
    <w:p w:rsidR="00D40A75" w:rsidRPr="00182509" w:rsidRDefault="00D40A75" w:rsidP="00491496">
      <w:pPr>
        <w:pStyle w:val="Prrafodelista"/>
        <w:numPr>
          <w:ilvl w:val="0"/>
          <w:numId w:val="14"/>
        </w:numPr>
        <w:spacing w:before="120" w:after="0" w:line="276" w:lineRule="auto"/>
        <w:contextualSpacing w:val="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Contar con la opción de que el usuario pueda activar notificaciones Push, para que sea advertido cuando haya cambios en la cobertura en los Mapas de cobertura.</w:t>
      </w:r>
    </w:p>
    <w:p w:rsidR="00D40A75" w:rsidRPr="00182509" w:rsidRDefault="00D40A75" w:rsidP="00491496">
      <w:pPr>
        <w:pStyle w:val="Prrafodelista"/>
        <w:numPr>
          <w:ilvl w:val="0"/>
          <w:numId w:val="14"/>
        </w:numPr>
        <w:spacing w:before="120" w:after="0" w:line="276" w:lineRule="auto"/>
        <w:contextualSpacing w:val="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Contar con la opción de que el usuario pueda activar el sistema de posicionamiento global del dispositivo móvil (del inglés, GPS), para que pueda visualizar su ubicación en tiempo real </w:t>
      </w:r>
      <w:r w:rsidR="00EF2213" w:rsidRPr="00182509">
        <w:rPr>
          <w:rFonts w:ascii="ITC Avant Garde Std Bk" w:eastAsia="Times New Roman" w:hAnsi="ITC Avant Garde Std Bk" w:cs="Arial"/>
          <w:bCs/>
          <w:sz w:val="20"/>
          <w:szCs w:val="20"/>
          <w:lang w:eastAsia="es-MX"/>
        </w:rPr>
        <w:lastRenderedPageBreak/>
        <w:t>en los Mapas de cobertura móvil</w:t>
      </w:r>
      <w:r w:rsidR="003D59B2" w:rsidRPr="00182509">
        <w:rPr>
          <w:rFonts w:ascii="ITC Avant Garde Std Bk" w:eastAsia="Times New Roman" w:hAnsi="ITC Avant Garde Std Bk" w:cs="Arial"/>
          <w:bCs/>
          <w:sz w:val="20"/>
          <w:szCs w:val="20"/>
          <w:lang w:eastAsia="es-MX"/>
        </w:rPr>
        <w:t xml:space="preserve"> y la “App para Usuarios” pueda mostrar en el mapa la Entidad Federativa en la que se encuentre ubicado. </w:t>
      </w:r>
      <w:r w:rsidR="009856B9" w:rsidRPr="00182509">
        <w:rPr>
          <w:rFonts w:ascii="ITC Avant Garde Std Bk" w:eastAsia="Times New Roman" w:hAnsi="ITC Avant Garde Std Bk" w:cs="Arial"/>
          <w:bCs/>
          <w:sz w:val="20"/>
          <w:szCs w:val="20"/>
          <w:lang w:eastAsia="es-MX"/>
        </w:rPr>
        <w:t>Se debe considerar que las herramientas web actualmente no cuentan con esta función.</w:t>
      </w:r>
    </w:p>
    <w:p w:rsidR="00D40A75" w:rsidRPr="00A86D1E" w:rsidRDefault="00D40A75" w:rsidP="00491496">
      <w:pPr>
        <w:pStyle w:val="Default"/>
        <w:numPr>
          <w:ilvl w:val="0"/>
          <w:numId w:val="14"/>
        </w:numPr>
        <w:spacing w:before="120" w:line="276" w:lineRule="auto"/>
        <w:jc w:val="both"/>
        <w:rPr>
          <w:rFonts w:ascii="ITC Avant Garde Std Bk" w:eastAsia="Times New Roman" w:hAnsi="ITC Avant Garde Std Bk" w:cs="Arial"/>
          <w:bCs/>
          <w:color w:val="auto"/>
          <w:sz w:val="20"/>
          <w:szCs w:val="20"/>
          <w:lang w:eastAsia="es-MX"/>
        </w:rPr>
      </w:pPr>
      <w:r w:rsidRPr="00A86D1E">
        <w:rPr>
          <w:rFonts w:ascii="ITC Avant Garde Std Bk" w:eastAsia="Times New Roman" w:hAnsi="ITC Avant Garde Std Bk" w:cs="Arial"/>
          <w:bCs/>
          <w:color w:val="auto"/>
          <w:sz w:val="20"/>
          <w:szCs w:val="20"/>
          <w:lang w:eastAsia="es-MX"/>
        </w:rPr>
        <w:t xml:space="preserve">Debe tener la capacidad de entregar contenido estático e interactivo a dispositivos móviles </w:t>
      </w:r>
      <w:r w:rsidR="00572A63" w:rsidRPr="00A86D1E">
        <w:rPr>
          <w:rFonts w:ascii="ITC Avant Garde Std Bk" w:eastAsia="Times New Roman" w:hAnsi="ITC Avant Garde Std Bk" w:cs="Arial"/>
          <w:bCs/>
          <w:color w:val="auto"/>
          <w:sz w:val="20"/>
          <w:szCs w:val="20"/>
          <w:lang w:eastAsia="es-MX"/>
        </w:rPr>
        <w:t xml:space="preserve">de gama media y alta (smartphones), manteniendo un estándar para su correcta visualización en </w:t>
      </w:r>
      <w:r w:rsidR="00A86D1E">
        <w:rPr>
          <w:rFonts w:ascii="ITC Avant Garde Std Bk" w:eastAsia="Times New Roman" w:hAnsi="ITC Avant Garde Std Bk" w:cs="Arial"/>
          <w:bCs/>
          <w:color w:val="auto"/>
          <w:sz w:val="20"/>
          <w:szCs w:val="20"/>
          <w:lang w:eastAsia="es-MX"/>
        </w:rPr>
        <w:t>los 3 smartphones de mayor venta en México</w:t>
      </w:r>
      <w:r w:rsidR="00BB708B" w:rsidRPr="00A86D1E">
        <w:rPr>
          <w:rFonts w:ascii="ITC Avant Garde Std Bk" w:eastAsia="Times New Roman" w:hAnsi="ITC Avant Garde Std Bk" w:cs="Arial"/>
          <w:bCs/>
          <w:color w:val="auto"/>
          <w:sz w:val="20"/>
          <w:szCs w:val="20"/>
          <w:lang w:eastAsia="es-MX"/>
        </w:rPr>
        <w:t>. Con sistemas operativos iOS y Android en todas las versiones publicadas de 2 años al presente, tal como se precisa en este documento en el apartado número II.1 Alcance del Servicio.</w:t>
      </w:r>
    </w:p>
    <w:p w:rsidR="00BB2F1B" w:rsidRPr="00182509" w:rsidRDefault="00BB2F1B" w:rsidP="00491496">
      <w:pPr>
        <w:spacing w:before="120"/>
        <w:jc w:val="both"/>
        <w:rPr>
          <w:rFonts w:ascii="ITC Avant Garde Std Bk" w:hAnsi="ITC Avant Garde Std Bk" w:cs="Arial"/>
          <w:sz w:val="20"/>
          <w:szCs w:val="20"/>
        </w:rPr>
      </w:pPr>
      <w:r w:rsidRPr="00182509">
        <w:rPr>
          <w:rFonts w:ascii="ITC Avant Garde Std Bk" w:hAnsi="ITC Avant Garde Std Bk" w:cs="Arial"/>
          <w:sz w:val="20"/>
          <w:szCs w:val="20"/>
        </w:rPr>
        <w:t xml:space="preserve">Es importante señalar que la </w:t>
      </w:r>
      <w:r w:rsidRPr="00182509">
        <w:rPr>
          <w:rFonts w:ascii="ITC Avant Garde Std Bk" w:eastAsia="Times New Roman" w:hAnsi="ITC Avant Garde Std Bk" w:cs="Arial"/>
          <w:bCs/>
          <w:sz w:val="20"/>
          <w:szCs w:val="20"/>
          <w:lang w:eastAsia="es-MX"/>
        </w:rPr>
        <w:t>“App para usuarios”</w:t>
      </w:r>
      <w:r w:rsidRPr="00182509">
        <w:rPr>
          <w:rFonts w:ascii="ITC Avant Garde Std Bk" w:hAnsi="ITC Avant Garde Std Bk" w:cs="Arial"/>
          <w:sz w:val="20"/>
          <w:szCs w:val="20"/>
        </w:rPr>
        <w:t xml:space="preserve"> no deberá recolectar el contenido de las comunicaciones de los usuarios finales. Por otro lado, los usuarios finales podrán, en cualquier momento, desinstalar la aplicación móvil</w:t>
      </w:r>
      <w:r w:rsidR="005C0933" w:rsidRPr="00182509">
        <w:rPr>
          <w:rFonts w:ascii="ITC Avant Garde Std Bk" w:hAnsi="ITC Avant Garde Std Bk" w:cs="Arial"/>
          <w:sz w:val="20"/>
          <w:szCs w:val="20"/>
        </w:rPr>
        <w:t xml:space="preserve"> y </w:t>
      </w:r>
      <w:r w:rsidRPr="00182509">
        <w:rPr>
          <w:rFonts w:ascii="ITC Avant Garde Std Bk" w:hAnsi="ITC Avant Garde Std Bk" w:cs="Arial"/>
          <w:sz w:val="20"/>
          <w:szCs w:val="20"/>
        </w:rPr>
        <w:t>desactivarla para interrumpir el funcionamiento de la misma pudiendo reactivarla cuando así lo deseen.</w:t>
      </w:r>
    </w:p>
    <w:p w:rsidR="00341974" w:rsidRPr="00182509" w:rsidRDefault="00BB2F1B" w:rsidP="00491496">
      <w:pPr>
        <w:spacing w:before="120"/>
        <w:jc w:val="both"/>
        <w:rPr>
          <w:rFonts w:ascii="ITC Avant Garde Std Bk" w:hAnsi="ITC Avant Garde Std Bk" w:cs="Arial"/>
          <w:sz w:val="20"/>
          <w:szCs w:val="20"/>
        </w:rPr>
      </w:pPr>
      <w:r w:rsidRPr="00182509">
        <w:rPr>
          <w:rFonts w:ascii="ITC Avant Garde Std Bk" w:hAnsi="ITC Avant Garde Std Bk" w:cs="Arial"/>
          <w:sz w:val="20"/>
          <w:szCs w:val="20"/>
        </w:rPr>
        <w:t>Toda conexión</w:t>
      </w:r>
      <w:r w:rsidR="00EF2213" w:rsidRPr="00182509">
        <w:rPr>
          <w:rFonts w:ascii="ITC Avant Garde Std Bk" w:hAnsi="ITC Avant Garde Std Bk" w:cs="Arial"/>
          <w:sz w:val="20"/>
          <w:szCs w:val="20"/>
        </w:rPr>
        <w:t>,</w:t>
      </w:r>
      <w:r w:rsidRPr="00182509">
        <w:rPr>
          <w:rFonts w:ascii="ITC Avant Garde Std Bk" w:hAnsi="ITC Avant Garde Std Bk" w:cs="Arial"/>
          <w:sz w:val="20"/>
          <w:szCs w:val="20"/>
        </w:rPr>
        <w:t xml:space="preserve"> transferencia de datos o sincronización de los resultados, estadísticas, métricas y cualquier otro tipo de transferencia de información entregada o recuperada por la aplicación móvil,</w:t>
      </w:r>
      <w:r w:rsidR="00A43A04" w:rsidRPr="00182509">
        <w:rPr>
          <w:rFonts w:ascii="ITC Avant Garde Std Bk" w:hAnsi="ITC Avant Garde Std Bk" w:cs="Arial"/>
          <w:sz w:val="20"/>
          <w:szCs w:val="20"/>
        </w:rPr>
        <w:t xml:space="preserve"> hacia los servidores de “El Instituto”</w:t>
      </w:r>
      <w:r w:rsidRPr="00182509">
        <w:rPr>
          <w:rFonts w:ascii="ITC Avant Garde Std Bk" w:hAnsi="ITC Avant Garde Std Bk" w:cs="Arial"/>
          <w:sz w:val="20"/>
          <w:szCs w:val="20"/>
        </w:rPr>
        <w:t xml:space="preserve"> deberá ser cifrada durante la transferencia o sincronización</w:t>
      </w:r>
      <w:r w:rsidR="00930BAD" w:rsidRPr="00182509">
        <w:rPr>
          <w:rFonts w:ascii="ITC Avant Garde Std Bk" w:hAnsi="ITC Avant Garde Std Bk" w:cs="Arial"/>
          <w:sz w:val="20"/>
          <w:szCs w:val="20"/>
        </w:rPr>
        <w:t xml:space="preserve">. </w:t>
      </w:r>
      <w:r w:rsidRPr="00182509">
        <w:rPr>
          <w:rFonts w:ascii="ITC Avant Garde Std Bk" w:hAnsi="ITC Avant Garde Std Bk" w:cs="Arial"/>
          <w:sz w:val="20"/>
          <w:szCs w:val="20"/>
        </w:rPr>
        <w:t xml:space="preserve"> </w:t>
      </w:r>
    </w:p>
    <w:p w:rsidR="00EF2213" w:rsidRPr="00182509" w:rsidRDefault="00341974" w:rsidP="00491496">
      <w:pPr>
        <w:spacing w:before="120"/>
        <w:jc w:val="both"/>
        <w:rPr>
          <w:rFonts w:ascii="ITC Avant Garde Std Bk" w:hAnsi="ITC Avant Garde Std Bk" w:cs="Arial"/>
          <w:sz w:val="20"/>
          <w:szCs w:val="20"/>
        </w:rPr>
      </w:pPr>
      <w:r w:rsidRPr="00182509">
        <w:rPr>
          <w:rFonts w:ascii="ITC Avant Garde Std Bk" w:hAnsi="ITC Avant Garde Std Bk" w:cs="Arial"/>
          <w:sz w:val="20"/>
          <w:szCs w:val="20"/>
        </w:rPr>
        <w:t xml:space="preserve">Cualquier </w:t>
      </w:r>
      <w:r w:rsidR="00BB2F1B" w:rsidRPr="00182509">
        <w:rPr>
          <w:rFonts w:ascii="ITC Avant Garde Std Bk" w:hAnsi="ITC Avant Garde Std Bk" w:cs="Arial"/>
          <w:sz w:val="20"/>
          <w:szCs w:val="20"/>
        </w:rPr>
        <w:t>dato</w:t>
      </w:r>
      <w:r w:rsidRPr="00182509">
        <w:rPr>
          <w:rFonts w:ascii="ITC Avant Garde Std Bk" w:hAnsi="ITC Avant Garde Std Bk" w:cs="Arial"/>
          <w:sz w:val="20"/>
          <w:szCs w:val="20"/>
        </w:rPr>
        <w:t xml:space="preserve"> sensible</w:t>
      </w:r>
      <w:r w:rsidR="00BB2F1B" w:rsidRPr="00182509">
        <w:rPr>
          <w:rFonts w:ascii="ITC Avant Garde Std Bk" w:hAnsi="ITC Avant Garde Std Bk" w:cs="Arial"/>
          <w:sz w:val="20"/>
          <w:szCs w:val="20"/>
        </w:rPr>
        <w:t xml:space="preserve"> </w:t>
      </w:r>
      <w:r w:rsidR="00225724" w:rsidRPr="00182509">
        <w:rPr>
          <w:rFonts w:ascii="ITC Avant Garde Std Bk" w:hAnsi="ITC Avant Garde Std Bk" w:cs="Arial"/>
          <w:sz w:val="20"/>
          <w:szCs w:val="20"/>
        </w:rPr>
        <w:t xml:space="preserve">requerido </w:t>
      </w:r>
      <w:r w:rsidR="00BB2F1B" w:rsidRPr="00182509">
        <w:rPr>
          <w:rFonts w:ascii="ITC Avant Garde Std Bk" w:hAnsi="ITC Avant Garde Std Bk" w:cs="Arial"/>
          <w:sz w:val="20"/>
          <w:szCs w:val="20"/>
        </w:rPr>
        <w:t xml:space="preserve">por la </w:t>
      </w:r>
      <w:r w:rsidR="00840F7A" w:rsidRPr="00182509">
        <w:rPr>
          <w:rFonts w:ascii="ITC Avant Garde Std Bk" w:hAnsi="ITC Avant Garde Std Bk" w:cs="Arial"/>
          <w:sz w:val="20"/>
          <w:szCs w:val="20"/>
        </w:rPr>
        <w:t>“App para Usuarios”</w:t>
      </w:r>
      <w:r w:rsidR="00BB2F1B" w:rsidRPr="00182509">
        <w:rPr>
          <w:rFonts w:ascii="ITC Avant Garde Std Bk" w:hAnsi="ITC Avant Garde Std Bk" w:cs="Arial"/>
          <w:sz w:val="20"/>
          <w:szCs w:val="20"/>
        </w:rPr>
        <w:t xml:space="preserve"> </w:t>
      </w:r>
      <w:r w:rsidRPr="00182509">
        <w:rPr>
          <w:rFonts w:ascii="ITC Avant Garde Std Bk" w:hAnsi="ITC Avant Garde Std Bk" w:cs="Arial"/>
          <w:sz w:val="20"/>
          <w:szCs w:val="20"/>
        </w:rPr>
        <w:t xml:space="preserve">que deba </w:t>
      </w:r>
      <w:r w:rsidR="00225724" w:rsidRPr="00182509">
        <w:rPr>
          <w:rFonts w:ascii="ITC Avant Garde Std Bk" w:hAnsi="ITC Avant Garde Std Bk" w:cs="Arial"/>
          <w:sz w:val="20"/>
          <w:szCs w:val="20"/>
        </w:rPr>
        <w:t xml:space="preserve">ser almacenado de manera </w:t>
      </w:r>
      <w:r w:rsidR="00BB2F1B" w:rsidRPr="00182509">
        <w:rPr>
          <w:rFonts w:ascii="ITC Avant Garde Std Bk" w:hAnsi="ITC Avant Garde Std Bk" w:cs="Arial"/>
          <w:sz w:val="20"/>
          <w:szCs w:val="20"/>
        </w:rPr>
        <w:t xml:space="preserve">local </w:t>
      </w:r>
      <w:r w:rsidRPr="00182509">
        <w:rPr>
          <w:rFonts w:ascii="ITC Avant Garde Std Bk" w:hAnsi="ITC Avant Garde Std Bk" w:cs="Arial"/>
          <w:sz w:val="20"/>
          <w:szCs w:val="20"/>
        </w:rPr>
        <w:t xml:space="preserve">en el dispositivo móvil, deberá ser aprobado por “El Instituto” durante la Etapa de Análisis presentando el esquema de protección para la confidencialidad de dicho dato, </w:t>
      </w:r>
      <w:r w:rsidR="00225724" w:rsidRPr="00182509">
        <w:rPr>
          <w:rFonts w:ascii="ITC Avant Garde Std Bk" w:hAnsi="ITC Avant Garde Std Bk" w:cs="Arial"/>
          <w:sz w:val="20"/>
          <w:szCs w:val="20"/>
        </w:rPr>
        <w:t>con el objetivo de que no pueda</w:t>
      </w:r>
      <w:r w:rsidR="00BB2F1B" w:rsidRPr="00182509">
        <w:rPr>
          <w:rFonts w:ascii="ITC Avant Garde Std Bk" w:hAnsi="ITC Avant Garde Std Bk" w:cs="Arial"/>
          <w:sz w:val="20"/>
          <w:szCs w:val="20"/>
        </w:rPr>
        <w:t xml:space="preserve"> ser extraído por herramientas o aplic</w:t>
      </w:r>
      <w:r w:rsidR="00EF2213" w:rsidRPr="00182509">
        <w:rPr>
          <w:rFonts w:ascii="ITC Avant Garde Std Bk" w:hAnsi="ITC Avant Garde Std Bk" w:cs="Arial"/>
          <w:sz w:val="20"/>
          <w:szCs w:val="20"/>
        </w:rPr>
        <w:t>aciones de un tercero.</w:t>
      </w:r>
    </w:p>
    <w:p w:rsidR="00BB2F1B" w:rsidRPr="00182509" w:rsidRDefault="00BB2F1B" w:rsidP="00491496">
      <w:pPr>
        <w:spacing w:before="120"/>
        <w:jc w:val="both"/>
        <w:rPr>
          <w:rFonts w:ascii="ITC Avant Garde Std Bk" w:hAnsi="ITC Avant Garde Std Bk" w:cs="Arial"/>
          <w:sz w:val="20"/>
          <w:szCs w:val="20"/>
        </w:rPr>
      </w:pPr>
      <w:r w:rsidRPr="00182509">
        <w:rPr>
          <w:rFonts w:ascii="ITC Avant Garde Std Bk" w:hAnsi="ITC Avant Garde Std Bk" w:cs="Arial"/>
          <w:sz w:val="20"/>
          <w:szCs w:val="20"/>
        </w:rPr>
        <w:t xml:space="preserve">Es importante señalar que los mecanismos de cifrado </w:t>
      </w:r>
      <w:r w:rsidR="000D1A09" w:rsidRPr="00182509">
        <w:rPr>
          <w:rFonts w:ascii="ITC Avant Garde Std Bk" w:hAnsi="ITC Avant Garde Std Bk" w:cs="Arial"/>
          <w:sz w:val="20"/>
          <w:szCs w:val="20"/>
        </w:rPr>
        <w:t xml:space="preserve">para la transferencia </w:t>
      </w:r>
      <w:r w:rsidRPr="00182509">
        <w:rPr>
          <w:rFonts w:ascii="ITC Avant Garde Std Bk" w:hAnsi="ITC Avant Garde Std Bk" w:cs="Arial"/>
          <w:sz w:val="20"/>
          <w:szCs w:val="20"/>
        </w:rPr>
        <w:t>de información deberán ser provistos por el proveedor y expedidos por una autoridad certificadora reconocida en Internet.</w:t>
      </w:r>
    </w:p>
    <w:p w:rsidR="00EF2213" w:rsidRPr="00182509" w:rsidRDefault="00EF2213" w:rsidP="00491496">
      <w:pPr>
        <w:spacing w:before="120" w:after="0"/>
        <w:jc w:val="both"/>
        <w:rPr>
          <w:rFonts w:ascii="ITC Avant Garde Std Bk" w:hAnsi="ITC Avant Garde Std Bk" w:cs="Arial"/>
          <w:sz w:val="20"/>
          <w:szCs w:val="20"/>
        </w:rPr>
      </w:pPr>
    </w:p>
    <w:p w:rsidR="00D40A75" w:rsidRPr="00182509" w:rsidRDefault="00D40A75" w:rsidP="00491496">
      <w:pPr>
        <w:rPr>
          <w:rFonts w:ascii="ITC Avant Garde Std Bk" w:eastAsia="Times New Roman" w:hAnsi="ITC Avant Garde Std Bk" w:cs="Arial"/>
          <w:b/>
          <w:bCs/>
          <w:sz w:val="20"/>
          <w:szCs w:val="20"/>
          <w:lang w:eastAsia="es-MX"/>
        </w:rPr>
      </w:pPr>
      <w:r w:rsidRPr="00182509">
        <w:rPr>
          <w:rFonts w:ascii="ITC Avant Garde Std Bk" w:eastAsia="Times New Roman" w:hAnsi="ITC Avant Garde Std Bk" w:cs="Arial"/>
          <w:b/>
          <w:bCs/>
          <w:sz w:val="20"/>
          <w:szCs w:val="20"/>
          <w:lang w:eastAsia="es-MX"/>
        </w:rPr>
        <w:t>II.2.2.2. Cualitativas</w:t>
      </w:r>
    </w:p>
    <w:p w:rsidR="00864937" w:rsidRPr="00182509" w:rsidRDefault="00085818" w:rsidP="00491496">
      <w:pPr>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La “App para Usuarios” deberá contar con las siguientes características:</w:t>
      </w:r>
    </w:p>
    <w:p w:rsidR="00D40A75" w:rsidRPr="00182509" w:rsidRDefault="00225724" w:rsidP="00BB6CEF">
      <w:pPr>
        <w:numPr>
          <w:ilvl w:val="0"/>
          <w:numId w:val="2"/>
        </w:num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Ágil. Los tiempos de respuesta de la aplicación deberán evitar que el usuario deba esperar por respuesta por parte de la App</w:t>
      </w:r>
      <w:r w:rsidR="00BB6CEF" w:rsidRPr="00182509">
        <w:rPr>
          <w:rFonts w:ascii="ITC Avant Garde Std Bk" w:eastAsia="Times New Roman" w:hAnsi="ITC Avant Garde Std Bk" w:cs="Arial"/>
          <w:bCs/>
          <w:sz w:val="20"/>
          <w:szCs w:val="20"/>
          <w:lang w:eastAsia="es-MX"/>
        </w:rPr>
        <w:t>, conforme a los tiempos máximo establecidos en la</w:t>
      </w:r>
      <w:r w:rsidR="00BB6CEF" w:rsidRPr="00182509">
        <w:rPr>
          <w:rFonts w:ascii="ITC Avant Garde Std Bk" w:hAnsi="ITC Avant Garde Std Bk"/>
          <w:sz w:val="20"/>
          <w:szCs w:val="20"/>
        </w:rPr>
        <w:t xml:space="preserve"> “</w:t>
      </w:r>
      <w:r w:rsidR="00BB6CEF" w:rsidRPr="00182509">
        <w:rPr>
          <w:rFonts w:ascii="ITC Avant Garde Std Bk" w:eastAsia="Times New Roman" w:hAnsi="ITC Avant Garde Std Bk" w:cs="Arial"/>
          <w:bCs/>
          <w:sz w:val="20"/>
          <w:szCs w:val="20"/>
          <w:lang w:eastAsia="es-MX"/>
        </w:rPr>
        <w:t>Tabla Tiempos de respuesta” del presente Anexo Técnico.</w:t>
      </w:r>
    </w:p>
    <w:p w:rsidR="00225724" w:rsidRPr="00182509" w:rsidRDefault="00225724" w:rsidP="00225724">
      <w:pPr>
        <w:numPr>
          <w:ilvl w:val="0"/>
          <w:numId w:val="2"/>
        </w:num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Confiable. La comunicación entre la aplicación y los servicios deberán utilizar protocolos seguros. Adicionalmente deberá almacenar de forma segura</w:t>
      </w:r>
      <w:r w:rsidR="00BB6CEF" w:rsidRPr="00182509">
        <w:rPr>
          <w:rFonts w:ascii="ITC Avant Garde Std Bk" w:eastAsia="Times New Roman" w:hAnsi="ITC Avant Garde Std Bk" w:cs="Arial"/>
          <w:bCs/>
          <w:sz w:val="20"/>
          <w:szCs w:val="20"/>
          <w:lang w:eastAsia="es-MX"/>
        </w:rPr>
        <w:t>, cifrando</w:t>
      </w:r>
      <w:r w:rsidRPr="00182509">
        <w:rPr>
          <w:rFonts w:ascii="ITC Avant Garde Std Bk" w:eastAsia="Times New Roman" w:hAnsi="ITC Avant Garde Std Bk" w:cs="Arial"/>
          <w:bCs/>
          <w:sz w:val="20"/>
          <w:szCs w:val="20"/>
          <w:lang w:eastAsia="es-MX"/>
        </w:rPr>
        <w:t xml:space="preserve"> la información sensible recolecta</w:t>
      </w:r>
      <w:r w:rsidR="00BB6CEF" w:rsidRPr="00182509">
        <w:rPr>
          <w:rFonts w:ascii="ITC Avant Garde Std Bk" w:eastAsia="Times New Roman" w:hAnsi="ITC Avant Garde Std Bk" w:cs="Arial"/>
          <w:bCs/>
          <w:sz w:val="20"/>
          <w:szCs w:val="20"/>
          <w:lang w:eastAsia="es-MX"/>
        </w:rPr>
        <w:t>da</w:t>
      </w:r>
      <w:r w:rsidRPr="00182509">
        <w:rPr>
          <w:rFonts w:ascii="ITC Avant Garde Std Bk" w:eastAsia="Times New Roman" w:hAnsi="ITC Avant Garde Std Bk" w:cs="Arial"/>
          <w:bCs/>
          <w:sz w:val="20"/>
          <w:szCs w:val="20"/>
          <w:lang w:eastAsia="es-MX"/>
        </w:rPr>
        <w:t xml:space="preserve"> a través de las diferentes interfaces la aplicación.</w:t>
      </w:r>
    </w:p>
    <w:p w:rsidR="00225724" w:rsidRPr="00182509" w:rsidRDefault="00225724" w:rsidP="00225724">
      <w:pPr>
        <w:numPr>
          <w:ilvl w:val="0"/>
          <w:numId w:val="2"/>
        </w:num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UI Optimizada. Todas las interfaces gráficas</w:t>
      </w:r>
      <w:r w:rsidR="00206FDE" w:rsidRPr="00182509">
        <w:rPr>
          <w:rFonts w:ascii="ITC Avant Garde Std Bk" w:eastAsia="Times New Roman" w:hAnsi="ITC Avant Garde Std Bk" w:cs="Arial"/>
          <w:bCs/>
          <w:sz w:val="20"/>
          <w:szCs w:val="20"/>
          <w:lang w:eastAsia="es-MX"/>
        </w:rPr>
        <w:t xml:space="preserve"> de la “App para Usuarios” deberá ser </w:t>
      </w:r>
      <w:r w:rsidR="00864937" w:rsidRPr="00182509">
        <w:rPr>
          <w:rFonts w:ascii="ITC Avant Garde Std Bk" w:eastAsia="Times New Roman" w:hAnsi="ITC Avant Garde Std Bk" w:cs="Arial"/>
          <w:bCs/>
          <w:sz w:val="20"/>
          <w:szCs w:val="20"/>
          <w:lang w:eastAsia="es-MX"/>
        </w:rPr>
        <w:t>optimizadas para</w:t>
      </w:r>
      <w:r w:rsidR="00206FDE" w:rsidRPr="00182509">
        <w:rPr>
          <w:rFonts w:ascii="ITC Avant Garde Std Bk" w:eastAsia="Times New Roman" w:hAnsi="ITC Avant Garde Std Bk" w:cs="Arial"/>
          <w:bCs/>
          <w:sz w:val="20"/>
          <w:szCs w:val="20"/>
          <w:lang w:eastAsia="es-MX"/>
        </w:rPr>
        <w:t xml:space="preserve"> aprovechar al máximo las diferentes resoluciones de los dispositivos móviles</w:t>
      </w:r>
      <w:r w:rsidR="00A86D1E">
        <w:rPr>
          <w:rFonts w:ascii="ITC Avant Garde Std Bk" w:eastAsia="Times New Roman" w:hAnsi="ITC Avant Garde Std Bk" w:cs="Arial"/>
          <w:bCs/>
          <w:sz w:val="20"/>
          <w:szCs w:val="20"/>
          <w:lang w:eastAsia="es-MX"/>
        </w:rPr>
        <w:t>, basado en los 3 smartphones de mayor venta en México</w:t>
      </w:r>
      <w:r w:rsidR="00206FDE" w:rsidRPr="00182509">
        <w:rPr>
          <w:rFonts w:ascii="ITC Avant Garde Std Bk" w:eastAsia="Times New Roman" w:hAnsi="ITC Avant Garde Std Bk" w:cs="Arial"/>
          <w:bCs/>
          <w:sz w:val="20"/>
          <w:szCs w:val="20"/>
          <w:lang w:eastAsia="es-MX"/>
        </w:rPr>
        <w:t>.</w:t>
      </w:r>
      <w:r w:rsidRPr="00182509">
        <w:rPr>
          <w:rFonts w:ascii="ITC Avant Garde Std Bk" w:eastAsia="Times New Roman" w:hAnsi="ITC Avant Garde Std Bk" w:cs="Arial"/>
          <w:bCs/>
          <w:sz w:val="20"/>
          <w:szCs w:val="20"/>
          <w:lang w:eastAsia="es-MX"/>
        </w:rPr>
        <w:t xml:space="preserve">  </w:t>
      </w:r>
    </w:p>
    <w:p w:rsidR="00206FDE" w:rsidRPr="00182509" w:rsidRDefault="00206FDE" w:rsidP="00715519">
      <w:pPr>
        <w:numPr>
          <w:ilvl w:val="0"/>
          <w:numId w:val="2"/>
        </w:num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lastRenderedPageBreak/>
        <w:t>User Experience (UX). La “App para Usuarios” deberá ser diseñada considerando un flujo sencillo y natural que permita su uso de forma intuitiva y amigable,</w:t>
      </w:r>
      <w:r w:rsidR="00715519" w:rsidRPr="00182509">
        <w:rPr>
          <w:rFonts w:ascii="ITC Avant Garde Std Bk" w:eastAsia="Times New Roman" w:hAnsi="ITC Avant Garde Std Bk" w:cs="Arial"/>
          <w:bCs/>
          <w:sz w:val="20"/>
          <w:szCs w:val="20"/>
          <w:lang w:eastAsia="es-MX"/>
        </w:rPr>
        <w:t xml:space="preserve"> asegurando de que los usuarios nunca acaben en un callejón sin salida,</w:t>
      </w:r>
      <w:r w:rsidRPr="00182509">
        <w:rPr>
          <w:rFonts w:ascii="ITC Avant Garde Std Bk" w:eastAsia="Times New Roman" w:hAnsi="ITC Avant Garde Std Bk" w:cs="Arial"/>
          <w:bCs/>
          <w:sz w:val="20"/>
          <w:szCs w:val="20"/>
          <w:lang w:eastAsia="es-MX"/>
        </w:rPr>
        <w:t xml:space="preserve"> ofreciendo una gran experiencia de usuario</w:t>
      </w:r>
      <w:r w:rsidR="001D45F9">
        <w:rPr>
          <w:rFonts w:ascii="ITC Avant Garde Std Bk" w:eastAsia="Times New Roman" w:hAnsi="ITC Avant Garde Std Bk" w:cs="Arial"/>
          <w:bCs/>
          <w:sz w:val="20"/>
          <w:szCs w:val="20"/>
          <w:lang w:eastAsia="es-MX"/>
        </w:rPr>
        <w:t>, la cual se acreditará a través de pruebas realizadas por al menos 25 usuarios aleatorios.</w:t>
      </w:r>
    </w:p>
    <w:p w:rsidR="00206FDE" w:rsidRPr="00182509" w:rsidRDefault="00206FDE" w:rsidP="00225724">
      <w:pPr>
        <w:numPr>
          <w:ilvl w:val="0"/>
          <w:numId w:val="2"/>
        </w:num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Charm Moments. Se deberán incorporar dentro </w:t>
      </w:r>
      <w:r w:rsidR="00AB28A0" w:rsidRPr="00182509">
        <w:rPr>
          <w:rFonts w:ascii="ITC Avant Garde Std Bk" w:eastAsia="Times New Roman" w:hAnsi="ITC Avant Garde Std Bk" w:cs="Arial"/>
          <w:bCs/>
          <w:sz w:val="20"/>
          <w:szCs w:val="20"/>
          <w:lang w:eastAsia="es-MX"/>
        </w:rPr>
        <w:t xml:space="preserve">del diseño </w:t>
      </w:r>
      <w:r w:rsidRPr="00182509">
        <w:rPr>
          <w:rFonts w:ascii="ITC Avant Garde Std Bk" w:eastAsia="Times New Roman" w:hAnsi="ITC Avant Garde Std Bk" w:cs="Arial"/>
          <w:bCs/>
          <w:sz w:val="20"/>
          <w:szCs w:val="20"/>
          <w:lang w:eastAsia="es-MX"/>
        </w:rPr>
        <w:t>de la App</w:t>
      </w:r>
      <w:r w:rsidR="00AB28A0" w:rsidRPr="00182509">
        <w:rPr>
          <w:rFonts w:ascii="ITC Avant Garde Std Bk" w:eastAsia="Times New Roman" w:hAnsi="ITC Avant Garde Std Bk" w:cs="Arial"/>
          <w:bCs/>
          <w:sz w:val="20"/>
          <w:szCs w:val="20"/>
          <w:lang w:eastAsia="es-MX"/>
        </w:rPr>
        <w:t xml:space="preserve"> para usuarios</w:t>
      </w:r>
      <w:r w:rsidRPr="00182509">
        <w:rPr>
          <w:rFonts w:ascii="ITC Avant Garde Std Bk" w:eastAsia="Times New Roman" w:hAnsi="ITC Avant Garde Std Bk" w:cs="Arial"/>
          <w:bCs/>
          <w:sz w:val="20"/>
          <w:szCs w:val="20"/>
          <w:lang w:eastAsia="es-MX"/>
        </w:rPr>
        <w:t>, momentos de encanto con elementos como: animaciones, destellos o interacciones atractivas que cautiven al usuario, sin retrasar el flujo de operación, con el fin de perciba sencillez y facilidad</w:t>
      </w:r>
      <w:r w:rsidR="00AB28A0" w:rsidRPr="00182509">
        <w:rPr>
          <w:rFonts w:ascii="ITC Avant Garde Std Bk" w:eastAsia="Times New Roman" w:hAnsi="ITC Avant Garde Std Bk" w:cs="Arial"/>
          <w:bCs/>
          <w:sz w:val="20"/>
          <w:szCs w:val="20"/>
          <w:lang w:eastAsia="es-MX"/>
        </w:rPr>
        <w:t xml:space="preserve"> de uso dentro de la aplicación y deberán ser propuestos y diseñados por el proveedor.</w:t>
      </w:r>
    </w:p>
    <w:p w:rsidR="002255CF" w:rsidRPr="00182509" w:rsidRDefault="00206FDE" w:rsidP="002255CF">
      <w:pPr>
        <w:numPr>
          <w:ilvl w:val="0"/>
          <w:numId w:val="2"/>
        </w:num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Accesibilidad. Toda la aplicación deberá ser diseñada y desarrollada siguiendo los estándares de accesibilidad que se establecen en los Lineamientos para la Accesibilidad establecidos en el documento </w:t>
      </w:r>
      <w:r w:rsidR="002255CF" w:rsidRPr="00182509">
        <w:rPr>
          <w:rFonts w:ascii="ITC Avant Garde Std Bk" w:eastAsia="Times New Roman" w:hAnsi="ITC Avant Garde Std Bk" w:cs="Arial"/>
          <w:bCs/>
          <w:sz w:val="20"/>
          <w:szCs w:val="20"/>
          <w:lang w:eastAsia="es-MX"/>
        </w:rPr>
        <w:t>“Mobile Accessibility: How WCAG 2.0 and Other W3C/WAI Guidelines Apply to Mobile” con la finalidad de brindar a todo tipo de usuario la posibilidad de disfrutar la experiencia móvil de manera útil.</w:t>
      </w:r>
    </w:p>
    <w:p w:rsidR="003C56E5" w:rsidRPr="00182509" w:rsidRDefault="003C56E5" w:rsidP="003C56E5">
      <w:pPr>
        <w:spacing w:before="120" w:after="0"/>
        <w:ind w:left="360"/>
        <w:jc w:val="both"/>
        <w:rPr>
          <w:rFonts w:ascii="ITC Avant Garde Std Bk" w:eastAsia="Times New Roman" w:hAnsi="ITC Avant Garde Std Bk" w:cs="Arial"/>
          <w:bCs/>
          <w:sz w:val="20"/>
          <w:szCs w:val="20"/>
          <w:lang w:eastAsia="es-MX"/>
        </w:rPr>
      </w:pPr>
    </w:p>
    <w:p w:rsidR="00965DAA" w:rsidRPr="00182509" w:rsidRDefault="00965DAA" w:rsidP="00491496">
      <w:pPr>
        <w:pStyle w:val="Default"/>
        <w:spacing w:before="120" w:line="276" w:lineRule="auto"/>
        <w:jc w:val="both"/>
        <w:outlineLvl w:val="2"/>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II.2.</w:t>
      </w:r>
      <w:r w:rsidR="00D40A75" w:rsidRPr="00182509">
        <w:rPr>
          <w:rFonts w:ascii="ITC Avant Garde Std Bk" w:eastAsia="Times New Roman" w:hAnsi="ITC Avant Garde Std Bk" w:cs="Arial"/>
          <w:b/>
          <w:bCs/>
          <w:color w:val="auto"/>
          <w:sz w:val="20"/>
          <w:szCs w:val="20"/>
          <w:lang w:eastAsia="es-MX"/>
        </w:rPr>
        <w:t>3</w:t>
      </w:r>
      <w:r w:rsidRPr="00182509">
        <w:rPr>
          <w:rFonts w:ascii="ITC Avant Garde Std Bk" w:eastAsia="Times New Roman" w:hAnsi="ITC Avant Garde Std Bk" w:cs="Arial"/>
          <w:b/>
          <w:bCs/>
          <w:color w:val="auto"/>
          <w:sz w:val="20"/>
          <w:szCs w:val="20"/>
          <w:lang w:eastAsia="es-MX"/>
        </w:rPr>
        <w:t xml:space="preserve">. Requerimientos de Seguridad </w:t>
      </w:r>
    </w:p>
    <w:p w:rsidR="002B7EC0" w:rsidRPr="00182509" w:rsidRDefault="00BE4920" w:rsidP="001758C3">
      <w:pPr>
        <w:spacing w:before="12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Los sistemas operativos, servidores de aplicación y lenguajes de programación con los que</w:t>
      </w:r>
      <w:r w:rsidR="002255CF" w:rsidRPr="00182509">
        <w:rPr>
          <w:rFonts w:ascii="ITC Avant Garde Std Bk" w:eastAsia="Times New Roman" w:hAnsi="ITC Avant Garde Std Bk" w:cs="Arial"/>
          <w:bCs/>
          <w:sz w:val="20"/>
          <w:szCs w:val="20"/>
          <w:lang w:eastAsia="es-MX"/>
        </w:rPr>
        <w:t xml:space="preserve"> cuenta </w:t>
      </w:r>
      <w:r w:rsidR="008633DA" w:rsidRPr="00182509">
        <w:rPr>
          <w:rFonts w:ascii="ITC Avant Garde Std Bk" w:eastAsia="Times New Roman" w:hAnsi="ITC Avant Garde Std Bk" w:cs="Arial"/>
          <w:bCs/>
          <w:sz w:val="20"/>
          <w:szCs w:val="20"/>
          <w:lang w:eastAsia="es-MX"/>
        </w:rPr>
        <w:t>“E</w:t>
      </w:r>
      <w:r w:rsidR="002255CF" w:rsidRPr="00182509">
        <w:rPr>
          <w:rFonts w:ascii="ITC Avant Garde Std Bk" w:eastAsia="Times New Roman" w:hAnsi="ITC Avant Garde Std Bk" w:cs="Arial"/>
          <w:bCs/>
          <w:sz w:val="20"/>
          <w:szCs w:val="20"/>
          <w:lang w:eastAsia="es-MX"/>
        </w:rPr>
        <w:t xml:space="preserve">l </w:t>
      </w:r>
      <w:r w:rsidR="005526DF" w:rsidRPr="00182509">
        <w:rPr>
          <w:rFonts w:ascii="ITC Avant Garde Std Bk" w:eastAsia="Times New Roman" w:hAnsi="ITC Avant Garde Std Bk" w:cs="Arial"/>
          <w:bCs/>
          <w:sz w:val="20"/>
          <w:szCs w:val="20"/>
          <w:lang w:eastAsia="es-MX"/>
        </w:rPr>
        <w:t>Instituto</w:t>
      </w:r>
      <w:r w:rsidR="008633DA" w:rsidRPr="00182509">
        <w:rPr>
          <w:rFonts w:ascii="ITC Avant Garde Std Bk" w:eastAsia="Times New Roman" w:hAnsi="ITC Avant Garde Std Bk" w:cs="Arial"/>
          <w:bCs/>
          <w:sz w:val="20"/>
          <w:szCs w:val="20"/>
          <w:lang w:eastAsia="es-MX"/>
        </w:rPr>
        <w:t>”</w:t>
      </w:r>
      <w:r w:rsidR="002255CF" w:rsidRPr="00182509">
        <w:rPr>
          <w:rFonts w:ascii="ITC Avant Garde Std Bk" w:eastAsia="Times New Roman" w:hAnsi="ITC Avant Garde Std Bk" w:cs="Arial"/>
          <w:bCs/>
          <w:sz w:val="20"/>
          <w:szCs w:val="20"/>
          <w:lang w:eastAsia="es-MX"/>
        </w:rPr>
        <w:t xml:space="preserve"> para proveer la </w:t>
      </w:r>
      <w:r w:rsidR="00085818" w:rsidRPr="00182509">
        <w:rPr>
          <w:rFonts w:ascii="ITC Avant Garde Std Bk" w:eastAsia="Times New Roman" w:hAnsi="ITC Avant Garde Std Bk" w:cs="Arial"/>
          <w:bCs/>
          <w:sz w:val="20"/>
          <w:szCs w:val="20"/>
          <w:lang w:eastAsia="es-MX"/>
        </w:rPr>
        <w:t>infraestructura</w:t>
      </w:r>
      <w:r w:rsidR="002255CF" w:rsidRPr="00182509">
        <w:rPr>
          <w:rFonts w:ascii="ITC Avant Garde Std Bk" w:eastAsia="Times New Roman" w:hAnsi="ITC Avant Garde Std Bk" w:cs="Arial"/>
          <w:bCs/>
          <w:sz w:val="20"/>
          <w:szCs w:val="20"/>
          <w:lang w:eastAsia="es-MX"/>
        </w:rPr>
        <w:t xml:space="preserve"> tecnológica a efecto de desplegar la </w:t>
      </w:r>
      <w:r w:rsidR="000508AA" w:rsidRPr="00182509">
        <w:rPr>
          <w:rFonts w:ascii="ITC Avant Garde Std Bk" w:eastAsia="Times New Roman" w:hAnsi="ITC Avant Garde Std Bk" w:cs="Arial"/>
          <w:bCs/>
          <w:sz w:val="20"/>
          <w:szCs w:val="20"/>
          <w:lang w:eastAsia="es-MX"/>
        </w:rPr>
        <w:t>“</w:t>
      </w:r>
      <w:r w:rsidR="002255CF" w:rsidRPr="00182509">
        <w:rPr>
          <w:rFonts w:ascii="ITC Avant Garde Std Bk" w:eastAsia="Times New Roman" w:hAnsi="ITC Avant Garde Std Bk" w:cs="Arial"/>
          <w:bCs/>
          <w:sz w:val="20"/>
          <w:szCs w:val="20"/>
          <w:lang w:eastAsia="es-MX"/>
        </w:rPr>
        <w:t>App para Usuarios” en un ambiente de pruebas, se encuentran descritos en las Normas para la administración, operación y mantenimiento de las soluciones de TIC del IFT</w:t>
      </w:r>
      <w:r w:rsidR="001E21EE" w:rsidRPr="00182509">
        <w:rPr>
          <w:rFonts w:ascii="ITC Avant Garde Std Bk" w:eastAsia="Times New Roman" w:hAnsi="ITC Avant Garde Std Bk" w:cs="Arial"/>
          <w:bCs/>
          <w:sz w:val="20"/>
          <w:szCs w:val="20"/>
          <w:lang w:eastAsia="es-MX"/>
        </w:rPr>
        <w:t xml:space="preserve"> </w:t>
      </w:r>
      <w:r w:rsidR="00085818" w:rsidRPr="00182509">
        <w:rPr>
          <w:rFonts w:ascii="ITC Avant Garde Std Bk" w:eastAsia="Times New Roman" w:hAnsi="ITC Avant Garde Std Bk" w:cs="Arial"/>
          <w:bCs/>
          <w:sz w:val="20"/>
          <w:szCs w:val="20"/>
          <w:lang w:eastAsia="es-MX"/>
        </w:rPr>
        <w:t>(Normas</w:t>
      </w:r>
      <w:r w:rsidR="00533E74" w:rsidRPr="00182509">
        <w:rPr>
          <w:rFonts w:ascii="ITC Avant Garde Std Bk" w:eastAsia="Times New Roman" w:hAnsi="ITC Avant Garde Std Bk" w:cs="Arial"/>
          <w:bCs/>
          <w:sz w:val="20"/>
          <w:szCs w:val="20"/>
          <w:lang w:eastAsia="es-MX"/>
        </w:rPr>
        <w:t xml:space="preserve"> TIC</w:t>
      </w:r>
      <w:r w:rsidR="00085818" w:rsidRPr="00182509">
        <w:rPr>
          <w:rFonts w:ascii="ITC Avant Garde Std Bk" w:eastAsia="Times New Roman" w:hAnsi="ITC Avant Garde Std Bk" w:cs="Arial"/>
          <w:bCs/>
          <w:sz w:val="20"/>
          <w:szCs w:val="20"/>
          <w:lang w:eastAsia="es-MX"/>
        </w:rPr>
        <w:t>)</w:t>
      </w:r>
      <w:r w:rsidR="002255CF" w:rsidRPr="00182509">
        <w:rPr>
          <w:rFonts w:ascii="ITC Avant Garde Std Bk" w:eastAsia="Times New Roman" w:hAnsi="ITC Avant Garde Std Bk" w:cs="Arial"/>
          <w:bCs/>
          <w:sz w:val="20"/>
          <w:szCs w:val="20"/>
          <w:lang w:eastAsia="es-MX"/>
        </w:rPr>
        <w:t xml:space="preserve">, disponibles para su consulta en la siguiente dirección: </w:t>
      </w:r>
      <w:r w:rsidR="008633DA" w:rsidRPr="00182509">
        <w:rPr>
          <w:rFonts w:ascii="ITC Avant Garde Std Bk" w:eastAsia="Times New Roman" w:hAnsi="ITC Avant Garde Std Bk" w:cs="Arial"/>
          <w:bCs/>
          <w:sz w:val="20"/>
          <w:szCs w:val="20"/>
          <w:lang w:eastAsia="es-MX"/>
        </w:rPr>
        <w:t>http://www.ift.org.mx/sites/default/files/OPNT/LGTAIP/I/2018/I_18_UA-NormasTIC.pdf</w:t>
      </w:r>
      <w:r w:rsidR="00085818" w:rsidRPr="00182509">
        <w:rPr>
          <w:rFonts w:ascii="ITC Avant Garde Std Bk" w:eastAsia="Times New Roman" w:hAnsi="ITC Avant Garde Std Bk" w:cs="Arial"/>
          <w:bCs/>
          <w:sz w:val="20"/>
          <w:szCs w:val="20"/>
          <w:lang w:eastAsia="es-MX"/>
        </w:rPr>
        <w:t xml:space="preserve"> </w:t>
      </w:r>
    </w:p>
    <w:p w:rsidR="00BE4920" w:rsidRPr="00182509" w:rsidRDefault="002B7EC0" w:rsidP="00491496">
      <w:pPr>
        <w:spacing w:before="12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El proveedor deberá apegarse a la tecnología con la que cuenta </w:t>
      </w:r>
      <w:r w:rsidR="008633DA" w:rsidRPr="00182509">
        <w:rPr>
          <w:rFonts w:ascii="ITC Avant Garde Std Bk" w:eastAsia="Times New Roman" w:hAnsi="ITC Avant Garde Std Bk" w:cs="Arial"/>
          <w:bCs/>
          <w:sz w:val="20"/>
          <w:szCs w:val="20"/>
          <w:lang w:eastAsia="es-MX"/>
        </w:rPr>
        <w:t>“</w:t>
      </w:r>
      <w:r w:rsidR="004D2DCB" w:rsidRPr="00182509">
        <w:rPr>
          <w:rFonts w:ascii="ITC Avant Garde Std Bk" w:eastAsia="Times New Roman" w:hAnsi="ITC Avant Garde Std Bk" w:cs="Arial"/>
          <w:bCs/>
          <w:sz w:val="20"/>
          <w:szCs w:val="20"/>
          <w:lang w:eastAsia="es-MX"/>
        </w:rPr>
        <w:t>E</w:t>
      </w:r>
      <w:r w:rsidRPr="00182509">
        <w:rPr>
          <w:rFonts w:ascii="ITC Avant Garde Std Bk" w:eastAsia="Times New Roman" w:hAnsi="ITC Avant Garde Std Bk" w:cs="Arial"/>
          <w:bCs/>
          <w:sz w:val="20"/>
          <w:szCs w:val="20"/>
          <w:lang w:eastAsia="es-MX"/>
        </w:rPr>
        <w:t xml:space="preserve">l </w:t>
      </w:r>
      <w:r w:rsidR="005526DF" w:rsidRPr="00182509">
        <w:rPr>
          <w:rFonts w:ascii="ITC Avant Garde Std Bk" w:eastAsia="Times New Roman" w:hAnsi="ITC Avant Garde Std Bk" w:cs="Arial"/>
          <w:bCs/>
          <w:sz w:val="20"/>
          <w:szCs w:val="20"/>
          <w:lang w:eastAsia="es-MX"/>
        </w:rPr>
        <w:t>Instituto</w:t>
      </w:r>
      <w:r w:rsidR="004D2DCB" w:rsidRPr="00182509">
        <w:rPr>
          <w:rFonts w:ascii="ITC Avant Garde Std Bk" w:eastAsia="Times New Roman" w:hAnsi="ITC Avant Garde Std Bk" w:cs="Arial"/>
          <w:bCs/>
          <w:sz w:val="20"/>
          <w:szCs w:val="20"/>
          <w:lang w:eastAsia="es-MX"/>
        </w:rPr>
        <w:t>”</w:t>
      </w:r>
      <w:r w:rsidRPr="00182509">
        <w:rPr>
          <w:rFonts w:ascii="ITC Avant Garde Std Bk" w:eastAsia="Times New Roman" w:hAnsi="ITC Avant Garde Std Bk" w:cs="Arial"/>
          <w:bCs/>
          <w:sz w:val="20"/>
          <w:szCs w:val="20"/>
          <w:lang w:eastAsia="es-MX"/>
        </w:rPr>
        <w:t xml:space="preserve">, misma que está publicada en la </w:t>
      </w:r>
      <w:r w:rsidR="00085818" w:rsidRPr="00182509">
        <w:rPr>
          <w:rFonts w:ascii="ITC Avant Garde Std Bk" w:eastAsia="Times New Roman" w:hAnsi="ITC Avant Garde Std Bk" w:cs="Arial"/>
          <w:bCs/>
          <w:i/>
          <w:sz w:val="20"/>
          <w:szCs w:val="20"/>
          <w:lang w:eastAsia="es-MX"/>
        </w:rPr>
        <w:t>N</w:t>
      </w:r>
      <w:r w:rsidRPr="00182509">
        <w:rPr>
          <w:rFonts w:ascii="ITC Avant Garde Std Bk" w:eastAsia="Times New Roman" w:hAnsi="ITC Avant Garde Std Bk" w:cs="Arial"/>
          <w:bCs/>
          <w:i/>
          <w:sz w:val="20"/>
          <w:szCs w:val="20"/>
          <w:lang w:eastAsia="es-MX"/>
        </w:rPr>
        <w:t>orma</w:t>
      </w:r>
      <w:r w:rsidR="00085818" w:rsidRPr="00182509">
        <w:rPr>
          <w:rFonts w:ascii="ITC Avant Garde Std Bk" w:eastAsia="Times New Roman" w:hAnsi="ITC Avant Garde Std Bk" w:cs="Arial"/>
          <w:bCs/>
          <w:i/>
          <w:sz w:val="20"/>
          <w:szCs w:val="20"/>
          <w:lang w:eastAsia="es-MX"/>
        </w:rPr>
        <w:t>s</w:t>
      </w:r>
      <w:r w:rsidRPr="00182509">
        <w:rPr>
          <w:rFonts w:ascii="ITC Avant Garde Std Bk" w:eastAsia="Times New Roman" w:hAnsi="ITC Avant Garde Std Bk" w:cs="Arial"/>
          <w:bCs/>
          <w:sz w:val="20"/>
          <w:szCs w:val="20"/>
          <w:lang w:eastAsia="es-MX"/>
        </w:rPr>
        <w:t xml:space="preserve"> antes citada</w:t>
      </w:r>
      <w:r w:rsidR="000508AA" w:rsidRPr="00182509">
        <w:rPr>
          <w:rFonts w:ascii="ITC Avant Garde Std Bk" w:eastAsia="Times New Roman" w:hAnsi="ITC Avant Garde Std Bk" w:cs="Arial"/>
          <w:bCs/>
          <w:sz w:val="20"/>
          <w:szCs w:val="20"/>
          <w:lang w:eastAsia="es-MX"/>
        </w:rPr>
        <w:t>s</w:t>
      </w:r>
      <w:r w:rsidRPr="00182509">
        <w:rPr>
          <w:rFonts w:ascii="ITC Avant Garde Std Bk" w:eastAsia="Times New Roman" w:hAnsi="ITC Avant Garde Std Bk" w:cs="Arial"/>
          <w:bCs/>
          <w:sz w:val="20"/>
          <w:szCs w:val="20"/>
          <w:lang w:eastAsia="es-MX"/>
        </w:rPr>
        <w:t>. En caso de que el proveedor requiera utilizar plataformas, software o sistemas operativos diferentes a los mencionados en las Normas, deberá considerar que la tecnología que requiera debe contar con licencia de uso libre (open source) y debe presentar una justificación técnica a “El Instituto” en donde explique sus motivos.</w:t>
      </w:r>
    </w:p>
    <w:p w:rsidR="00BE4920" w:rsidRPr="00182509" w:rsidRDefault="00BE4920" w:rsidP="00491496">
      <w:pPr>
        <w:spacing w:before="12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La “App para usuarios” deberá ser sometida por el proveedor a un proceso de fortalecimiento de seguridad (hardening) que permita minimizar el número de vulnerabilidades contenidas. </w:t>
      </w:r>
    </w:p>
    <w:p w:rsidR="0057242D" w:rsidRPr="00182509" w:rsidRDefault="00BE4920" w:rsidP="00491496">
      <w:p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El Instituto </w:t>
      </w:r>
      <w:r w:rsidR="00CA7DA3">
        <w:rPr>
          <w:rFonts w:ascii="ITC Avant Garde Std Bk" w:eastAsia="Times New Roman" w:hAnsi="ITC Avant Garde Std Bk" w:cs="Arial"/>
          <w:bCs/>
          <w:sz w:val="20"/>
          <w:szCs w:val="20"/>
          <w:lang w:eastAsia="es-MX"/>
        </w:rPr>
        <w:t xml:space="preserve">realizará las </w:t>
      </w:r>
      <w:r w:rsidRPr="00182509">
        <w:rPr>
          <w:rFonts w:ascii="ITC Avant Garde Std Bk" w:eastAsia="Times New Roman" w:hAnsi="ITC Avant Garde Std Bk" w:cs="Arial"/>
          <w:bCs/>
          <w:sz w:val="20"/>
          <w:szCs w:val="20"/>
          <w:lang w:eastAsia="es-MX"/>
        </w:rPr>
        <w:t>pruebas de seguridad sobre la “App para Usuarios” para verificar un nivel de protección alto. Las vulnerabilidades o debilidades identificadas por el Instituto deberán ser corregidas por parte del proveedor sin que estas actividades generen un costo adicional al Instituto.</w:t>
      </w:r>
    </w:p>
    <w:p w:rsidR="00A23058" w:rsidRPr="00182509" w:rsidRDefault="00A23058" w:rsidP="00491496">
      <w:pPr>
        <w:spacing w:before="120" w:after="0"/>
        <w:jc w:val="both"/>
        <w:rPr>
          <w:rFonts w:ascii="ITC Avant Garde Std Bk" w:eastAsia="Times New Roman" w:hAnsi="ITC Avant Garde Std Bk" w:cs="Arial"/>
          <w:bCs/>
          <w:sz w:val="20"/>
          <w:szCs w:val="20"/>
          <w:lang w:eastAsia="es-MX"/>
        </w:rPr>
      </w:pPr>
    </w:p>
    <w:p w:rsidR="002C11CB" w:rsidRPr="00182509" w:rsidRDefault="002C11CB" w:rsidP="00491496">
      <w:pPr>
        <w:pStyle w:val="Default"/>
        <w:spacing w:before="120" w:line="276" w:lineRule="auto"/>
        <w:jc w:val="both"/>
        <w:outlineLvl w:val="2"/>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II.2.</w:t>
      </w:r>
      <w:r w:rsidR="00D40A75" w:rsidRPr="00182509">
        <w:rPr>
          <w:rFonts w:ascii="ITC Avant Garde Std Bk" w:eastAsia="Times New Roman" w:hAnsi="ITC Avant Garde Std Bk" w:cs="Arial"/>
          <w:b/>
          <w:bCs/>
          <w:color w:val="auto"/>
          <w:sz w:val="20"/>
          <w:szCs w:val="20"/>
          <w:lang w:eastAsia="es-MX"/>
        </w:rPr>
        <w:t>4</w:t>
      </w:r>
      <w:r w:rsidRPr="00182509">
        <w:rPr>
          <w:rFonts w:ascii="ITC Avant Garde Std Bk" w:eastAsia="Times New Roman" w:hAnsi="ITC Avant Garde Std Bk" w:cs="Arial"/>
          <w:b/>
          <w:bCs/>
          <w:color w:val="auto"/>
          <w:sz w:val="20"/>
          <w:szCs w:val="20"/>
          <w:lang w:eastAsia="es-MX"/>
        </w:rPr>
        <w:t xml:space="preserve">. </w:t>
      </w:r>
      <w:r w:rsidR="002B7EC0" w:rsidRPr="00182509">
        <w:rPr>
          <w:rFonts w:ascii="ITC Avant Garde Std Bk" w:eastAsia="Times New Roman" w:hAnsi="ITC Avant Garde Std Bk" w:cs="Arial"/>
          <w:b/>
          <w:bCs/>
          <w:color w:val="auto"/>
          <w:sz w:val="20"/>
          <w:szCs w:val="20"/>
          <w:lang w:eastAsia="es-MX"/>
        </w:rPr>
        <w:t>Funcionalidades Mínimas Requeridas</w:t>
      </w:r>
    </w:p>
    <w:p w:rsidR="002B7EC0" w:rsidRPr="00182509" w:rsidRDefault="002B7EC0" w:rsidP="00B13A56">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lastRenderedPageBreak/>
        <w:t>El proveedor deberá considerar realizar reuniones que le permitan conoce</w:t>
      </w:r>
      <w:r w:rsidR="00ED505F" w:rsidRPr="00182509">
        <w:rPr>
          <w:rFonts w:ascii="ITC Avant Garde Std Bk" w:eastAsia="Times New Roman" w:hAnsi="ITC Avant Garde Std Bk" w:cs="Arial"/>
          <w:bCs/>
          <w:color w:val="auto"/>
          <w:sz w:val="20"/>
          <w:szCs w:val="20"/>
          <w:lang w:eastAsia="es-MX"/>
        </w:rPr>
        <w:t>r</w:t>
      </w:r>
      <w:r w:rsidRPr="00182509">
        <w:rPr>
          <w:rFonts w:ascii="ITC Avant Garde Std Bk" w:eastAsia="Times New Roman" w:hAnsi="ITC Avant Garde Std Bk" w:cs="Arial"/>
          <w:bCs/>
          <w:color w:val="auto"/>
          <w:sz w:val="20"/>
          <w:szCs w:val="20"/>
          <w:lang w:eastAsia="es-MX"/>
        </w:rPr>
        <w:t xml:space="preserve"> a detalle las necesidades funcionales que solicita el área </w:t>
      </w:r>
      <w:r w:rsidR="006B7F5A" w:rsidRPr="00182509">
        <w:rPr>
          <w:rFonts w:ascii="ITC Avant Garde Std Bk" w:eastAsia="Times New Roman" w:hAnsi="ITC Avant Garde Std Bk" w:cs="Arial"/>
          <w:bCs/>
          <w:color w:val="auto"/>
          <w:sz w:val="20"/>
          <w:szCs w:val="20"/>
          <w:lang w:eastAsia="es-MX"/>
        </w:rPr>
        <w:t>requirente</w:t>
      </w:r>
      <w:r w:rsidRPr="00182509">
        <w:rPr>
          <w:rFonts w:ascii="ITC Avant Garde Std Bk" w:eastAsia="Times New Roman" w:hAnsi="ITC Avant Garde Std Bk" w:cs="Arial"/>
          <w:bCs/>
          <w:color w:val="auto"/>
          <w:sz w:val="20"/>
          <w:szCs w:val="20"/>
          <w:lang w:eastAsia="es-MX"/>
        </w:rPr>
        <w:t>; no obstante, a continuaci</w:t>
      </w:r>
      <w:r w:rsidR="00D777BE" w:rsidRPr="00182509">
        <w:rPr>
          <w:rFonts w:ascii="ITC Avant Garde Std Bk" w:eastAsia="Times New Roman" w:hAnsi="ITC Avant Garde Std Bk" w:cs="Arial"/>
          <w:bCs/>
          <w:color w:val="auto"/>
          <w:sz w:val="20"/>
          <w:szCs w:val="20"/>
          <w:lang w:eastAsia="es-MX"/>
        </w:rPr>
        <w:t>ón, se proporciona un listado d</w:t>
      </w:r>
      <w:r w:rsidRPr="00182509">
        <w:rPr>
          <w:rFonts w:ascii="ITC Avant Garde Std Bk" w:eastAsia="Times New Roman" w:hAnsi="ITC Avant Garde Std Bk" w:cs="Arial"/>
          <w:bCs/>
          <w:color w:val="auto"/>
          <w:sz w:val="20"/>
          <w:szCs w:val="20"/>
          <w:lang w:eastAsia="es-MX"/>
        </w:rPr>
        <w:t>e funcionalidades mínimas que deberá contener la “App para Usuarios”.</w:t>
      </w:r>
    </w:p>
    <w:p w:rsidR="00D777BE" w:rsidRPr="00182509" w:rsidRDefault="00D777BE" w:rsidP="00B13A56">
      <w:pPr>
        <w:pStyle w:val="Default"/>
        <w:spacing w:before="120" w:line="276" w:lineRule="auto"/>
        <w:jc w:val="both"/>
        <w:rPr>
          <w:rFonts w:ascii="ITC Avant Garde Std Bk" w:eastAsia="Times New Roman" w:hAnsi="ITC Avant Garde Std Bk" w:cs="Arial"/>
          <w:bCs/>
          <w:color w:val="auto"/>
          <w:sz w:val="20"/>
          <w:szCs w:val="20"/>
          <w:lang w:eastAsia="es-MX"/>
        </w:rPr>
      </w:pPr>
    </w:p>
    <w:p w:rsidR="00C87517" w:rsidRPr="00182509" w:rsidRDefault="00C87517" w:rsidP="00B13A56">
      <w:pPr>
        <w:pStyle w:val="Descripcin"/>
        <w:keepNext/>
        <w:rPr>
          <w:rFonts w:ascii="ITC Avant Garde Std Bk" w:hAnsi="ITC Avant Garde Std Bk"/>
          <w:sz w:val="20"/>
          <w:szCs w:val="20"/>
        </w:rPr>
      </w:pPr>
      <w:r w:rsidRPr="00182509">
        <w:rPr>
          <w:rFonts w:ascii="ITC Avant Garde Std Bk" w:hAnsi="ITC Avant Garde Std Bk"/>
          <w:sz w:val="20"/>
          <w:szCs w:val="20"/>
        </w:rPr>
        <w:t xml:space="preserve">Tabla </w:t>
      </w:r>
      <w:r w:rsidR="00B5097E" w:rsidRPr="00182509">
        <w:rPr>
          <w:rFonts w:ascii="ITC Avant Garde Std Bk" w:hAnsi="ITC Avant Garde Std Bk"/>
          <w:sz w:val="20"/>
          <w:szCs w:val="20"/>
        </w:rPr>
        <w:fldChar w:fldCharType="begin"/>
      </w:r>
      <w:r w:rsidR="00B5097E" w:rsidRPr="00182509">
        <w:rPr>
          <w:rFonts w:ascii="ITC Avant Garde Std Bk" w:hAnsi="ITC Avant Garde Std Bk"/>
          <w:sz w:val="20"/>
          <w:szCs w:val="20"/>
        </w:rPr>
        <w:instrText xml:space="preserve"> SEQ Tabla \* ARABIC </w:instrText>
      </w:r>
      <w:r w:rsidR="00B5097E" w:rsidRPr="00182509">
        <w:rPr>
          <w:rFonts w:ascii="ITC Avant Garde Std Bk" w:hAnsi="ITC Avant Garde Std Bk"/>
          <w:sz w:val="20"/>
          <w:szCs w:val="20"/>
        </w:rPr>
        <w:fldChar w:fldCharType="separate"/>
      </w:r>
      <w:r w:rsidR="00021859">
        <w:rPr>
          <w:rFonts w:ascii="ITC Avant Garde Std Bk" w:hAnsi="ITC Avant Garde Std Bk"/>
          <w:noProof/>
          <w:sz w:val="20"/>
          <w:szCs w:val="20"/>
        </w:rPr>
        <w:t>2</w:t>
      </w:r>
      <w:r w:rsidR="00B5097E" w:rsidRPr="00182509">
        <w:rPr>
          <w:rFonts w:ascii="ITC Avant Garde Std Bk" w:hAnsi="ITC Avant Garde Std Bk"/>
          <w:noProof/>
          <w:sz w:val="20"/>
          <w:szCs w:val="20"/>
        </w:rPr>
        <w:fldChar w:fldCharType="end"/>
      </w:r>
      <w:r w:rsidRPr="00182509">
        <w:rPr>
          <w:rFonts w:ascii="ITC Avant Garde Std Bk" w:hAnsi="ITC Avant Garde Std Bk"/>
          <w:sz w:val="20"/>
          <w:szCs w:val="20"/>
        </w:rPr>
        <w:t xml:space="preserve"> Funcionalidades Mínimas Requeridas</w:t>
      </w:r>
    </w:p>
    <w:tbl>
      <w:tblPr>
        <w:tblStyle w:val="Tablaconcuadrcula"/>
        <w:tblW w:w="0" w:type="auto"/>
        <w:tblLook w:val="04A0" w:firstRow="1" w:lastRow="0" w:firstColumn="1" w:lastColumn="0" w:noHBand="0" w:noVBand="1"/>
      </w:tblPr>
      <w:tblGrid>
        <w:gridCol w:w="2972"/>
        <w:gridCol w:w="5812"/>
      </w:tblGrid>
      <w:tr w:rsidR="00DA4494" w:rsidRPr="00182509" w:rsidTr="00FD472E">
        <w:tc>
          <w:tcPr>
            <w:tcW w:w="2972" w:type="dxa"/>
            <w:shd w:val="clear" w:color="auto" w:fill="595959" w:themeFill="text1" w:themeFillTint="A6"/>
          </w:tcPr>
          <w:p w:rsidR="002C11CB" w:rsidRPr="00182509" w:rsidRDefault="002C11CB" w:rsidP="00B13A56">
            <w:pPr>
              <w:pStyle w:val="Default"/>
              <w:spacing w:before="120" w:line="276" w:lineRule="auto"/>
              <w:jc w:val="center"/>
              <w:rPr>
                <w:rFonts w:ascii="ITC Avant Garde Std Bk" w:eastAsia="Times New Roman" w:hAnsi="ITC Avant Garde Std Bk" w:cs="Arial"/>
                <w:b/>
                <w:bCs/>
                <w:color w:val="F2F2F2" w:themeColor="background1" w:themeShade="F2"/>
                <w:sz w:val="20"/>
                <w:szCs w:val="20"/>
                <w:lang w:eastAsia="es-MX"/>
              </w:rPr>
            </w:pPr>
            <w:r w:rsidRPr="00182509">
              <w:rPr>
                <w:rFonts w:ascii="ITC Avant Garde Std Bk" w:eastAsia="Times New Roman" w:hAnsi="ITC Avant Garde Std Bk" w:cs="Arial"/>
                <w:b/>
                <w:bCs/>
                <w:color w:val="F2F2F2" w:themeColor="background1" w:themeShade="F2"/>
                <w:sz w:val="20"/>
                <w:szCs w:val="20"/>
                <w:lang w:eastAsia="es-MX"/>
              </w:rPr>
              <w:t>Actor</w:t>
            </w:r>
          </w:p>
        </w:tc>
        <w:tc>
          <w:tcPr>
            <w:tcW w:w="5812" w:type="dxa"/>
            <w:shd w:val="clear" w:color="auto" w:fill="595959" w:themeFill="text1" w:themeFillTint="A6"/>
          </w:tcPr>
          <w:p w:rsidR="002C11CB" w:rsidRPr="00182509" w:rsidRDefault="00ED505F" w:rsidP="00B13A56">
            <w:pPr>
              <w:pStyle w:val="Default"/>
              <w:spacing w:before="120" w:line="276" w:lineRule="auto"/>
              <w:jc w:val="center"/>
              <w:rPr>
                <w:rFonts w:ascii="ITC Avant Garde Std Bk" w:eastAsia="Times New Roman" w:hAnsi="ITC Avant Garde Std Bk" w:cs="Arial"/>
                <w:b/>
                <w:bCs/>
                <w:color w:val="F2F2F2" w:themeColor="background1" w:themeShade="F2"/>
                <w:sz w:val="20"/>
                <w:szCs w:val="20"/>
                <w:lang w:eastAsia="es-MX"/>
              </w:rPr>
            </w:pPr>
            <w:r w:rsidRPr="00182509">
              <w:rPr>
                <w:rFonts w:ascii="ITC Avant Garde Std Bk" w:eastAsia="Times New Roman" w:hAnsi="ITC Avant Garde Std Bk" w:cs="Arial"/>
                <w:b/>
                <w:bCs/>
                <w:color w:val="F2F2F2" w:themeColor="background1" w:themeShade="F2"/>
                <w:sz w:val="20"/>
                <w:szCs w:val="20"/>
                <w:lang w:eastAsia="es-MX"/>
              </w:rPr>
              <w:t>Funcionalidades Mínimas Requeridas</w:t>
            </w:r>
          </w:p>
        </w:tc>
      </w:tr>
      <w:tr w:rsidR="002C11CB" w:rsidRPr="00182509" w:rsidTr="00FD472E">
        <w:tc>
          <w:tcPr>
            <w:tcW w:w="2972" w:type="dxa"/>
          </w:tcPr>
          <w:p w:rsidR="002C11CB" w:rsidRPr="00182509" w:rsidRDefault="002C11CB" w:rsidP="00B13A56">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Usuarios</w:t>
            </w:r>
          </w:p>
        </w:tc>
        <w:tc>
          <w:tcPr>
            <w:tcW w:w="5812" w:type="dxa"/>
          </w:tcPr>
          <w:p w:rsidR="00B9247A" w:rsidRPr="00182509" w:rsidRDefault="00B9247A" w:rsidP="00B13A56">
            <w:pPr>
              <w:pStyle w:val="Default"/>
              <w:numPr>
                <w:ilvl w:val="0"/>
                <w:numId w:val="9"/>
              </w:numPr>
              <w:spacing w:before="120" w:line="276" w:lineRule="auto"/>
              <w:ind w:left="429"/>
              <w:jc w:val="both"/>
              <w:rPr>
                <w:rFonts w:ascii="ITC Avant Garde Std Bk" w:eastAsia="Times New Roman" w:hAnsi="ITC Avant Garde Std Bk" w:cs="Arial"/>
                <w:bCs/>
                <w:color w:val="auto"/>
                <w:sz w:val="20"/>
                <w:szCs w:val="20"/>
                <w:lang w:eastAsia="es-MX"/>
              </w:rPr>
            </w:pPr>
            <w:r>
              <w:rPr>
                <w:rFonts w:ascii="ITC Avant Garde Std Bk" w:eastAsia="Times New Roman" w:hAnsi="ITC Avant Garde Std Bk" w:cs="Arial"/>
                <w:bCs/>
                <w:color w:val="auto"/>
                <w:sz w:val="20"/>
                <w:szCs w:val="20"/>
                <w:lang w:eastAsia="es-MX"/>
              </w:rPr>
              <w:t xml:space="preserve">Consulta u omisión de tutorial </w:t>
            </w:r>
          </w:p>
          <w:p w:rsidR="002C11CB" w:rsidRPr="00182509" w:rsidRDefault="000D433A" w:rsidP="00B9247A">
            <w:pPr>
              <w:pStyle w:val="Default"/>
              <w:numPr>
                <w:ilvl w:val="0"/>
                <w:numId w:val="9"/>
              </w:numPr>
              <w:spacing w:before="120" w:line="276" w:lineRule="auto"/>
              <w:ind w:left="465"/>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Consulta de Mapas de cobertura</w:t>
            </w:r>
            <w:r w:rsidR="00B9247A">
              <w:rPr>
                <w:rFonts w:ascii="ITC Avant Garde Std Bk" w:eastAsia="Times New Roman" w:hAnsi="ITC Avant Garde Std Bk" w:cs="Arial"/>
                <w:bCs/>
                <w:color w:val="auto"/>
                <w:sz w:val="20"/>
                <w:szCs w:val="20"/>
                <w:lang w:eastAsia="es-MX"/>
              </w:rPr>
              <w:t xml:space="preserve"> en caso de que se incluya la Sección “</w:t>
            </w:r>
            <w:r w:rsidR="00B9247A" w:rsidRPr="00B9247A">
              <w:rPr>
                <w:rFonts w:ascii="ITC Avant Garde Std Bk" w:eastAsia="Times New Roman" w:hAnsi="ITC Avant Garde Std Bk" w:cs="Arial"/>
                <w:bCs/>
                <w:color w:val="auto"/>
                <w:sz w:val="20"/>
                <w:szCs w:val="20"/>
                <w:lang w:eastAsia="es-MX"/>
              </w:rPr>
              <w:t>Mapas de Cobertura Móvil</w:t>
            </w:r>
            <w:r w:rsidR="00B9247A">
              <w:rPr>
                <w:rFonts w:ascii="ITC Avant Garde Std Bk" w:eastAsia="Times New Roman" w:hAnsi="ITC Avant Garde Std Bk" w:cs="Arial"/>
                <w:bCs/>
                <w:color w:val="auto"/>
                <w:sz w:val="20"/>
                <w:szCs w:val="20"/>
                <w:lang w:eastAsia="es-MX"/>
              </w:rPr>
              <w:t>”</w:t>
            </w:r>
          </w:p>
          <w:p w:rsidR="000D433A" w:rsidRPr="00182509" w:rsidRDefault="000D433A" w:rsidP="00B13A56">
            <w:pPr>
              <w:pStyle w:val="Default"/>
              <w:numPr>
                <w:ilvl w:val="0"/>
                <w:numId w:val="9"/>
              </w:numPr>
              <w:spacing w:before="120" w:line="276" w:lineRule="auto"/>
              <w:ind w:left="429"/>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Calculo de consumo de datos</w:t>
            </w:r>
            <w:r w:rsidR="00B9247A">
              <w:rPr>
                <w:rFonts w:ascii="ITC Avant Garde Std Bk" w:eastAsia="Times New Roman" w:hAnsi="ITC Avant Garde Std Bk" w:cs="Arial"/>
                <w:bCs/>
                <w:color w:val="auto"/>
                <w:sz w:val="20"/>
                <w:szCs w:val="20"/>
                <w:lang w:eastAsia="es-MX"/>
              </w:rPr>
              <w:t xml:space="preserve"> en caso de que se incluya la Sección “Simulador de consumo de datos”</w:t>
            </w:r>
          </w:p>
          <w:p w:rsidR="000D433A" w:rsidRPr="00182509" w:rsidRDefault="000D433A" w:rsidP="00B13A56">
            <w:pPr>
              <w:pStyle w:val="Default"/>
              <w:numPr>
                <w:ilvl w:val="0"/>
                <w:numId w:val="9"/>
              </w:numPr>
              <w:spacing w:before="120" w:line="276" w:lineRule="auto"/>
              <w:ind w:left="429"/>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Uso de Chat</w:t>
            </w:r>
          </w:p>
        </w:tc>
      </w:tr>
      <w:tr w:rsidR="002C11CB" w:rsidRPr="00182509" w:rsidTr="00FD472E">
        <w:tc>
          <w:tcPr>
            <w:tcW w:w="2972" w:type="dxa"/>
          </w:tcPr>
          <w:p w:rsidR="002C11CB" w:rsidRPr="00182509" w:rsidRDefault="000D433A" w:rsidP="00B13A56">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Administrador</w:t>
            </w:r>
          </w:p>
        </w:tc>
        <w:tc>
          <w:tcPr>
            <w:tcW w:w="5812" w:type="dxa"/>
          </w:tcPr>
          <w:p w:rsidR="000D433A" w:rsidRPr="00182509" w:rsidRDefault="000D433A" w:rsidP="00B13A56">
            <w:pPr>
              <w:pStyle w:val="Default"/>
              <w:numPr>
                <w:ilvl w:val="0"/>
                <w:numId w:val="9"/>
              </w:numPr>
              <w:spacing w:before="120" w:line="276" w:lineRule="auto"/>
              <w:ind w:left="429"/>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Envío de notificaciones</w:t>
            </w:r>
            <w:r w:rsidR="00170D19" w:rsidRPr="00182509">
              <w:rPr>
                <w:rFonts w:ascii="ITC Avant Garde Std Bk" w:eastAsia="Times New Roman" w:hAnsi="ITC Avant Garde Std Bk" w:cs="Arial"/>
                <w:bCs/>
                <w:color w:val="auto"/>
                <w:sz w:val="20"/>
                <w:szCs w:val="20"/>
                <w:lang w:eastAsia="es-MX"/>
              </w:rPr>
              <w:t xml:space="preserve"> push manuales</w:t>
            </w:r>
          </w:p>
          <w:p w:rsidR="000D433A" w:rsidRPr="00182509" w:rsidRDefault="000D433A" w:rsidP="003C56E5">
            <w:pPr>
              <w:pStyle w:val="Default"/>
              <w:numPr>
                <w:ilvl w:val="0"/>
                <w:numId w:val="9"/>
              </w:numPr>
              <w:spacing w:before="120" w:line="276" w:lineRule="auto"/>
              <w:ind w:left="429"/>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Publicación, borrado y modificación de </w:t>
            </w:r>
            <w:r w:rsidR="00170D19" w:rsidRPr="00182509">
              <w:rPr>
                <w:rFonts w:ascii="ITC Avant Garde Std Bk" w:eastAsia="Times New Roman" w:hAnsi="ITC Avant Garde Std Bk" w:cs="Arial"/>
                <w:bCs/>
                <w:color w:val="auto"/>
                <w:sz w:val="20"/>
                <w:szCs w:val="20"/>
                <w:lang w:eastAsia="es-MX"/>
              </w:rPr>
              <w:t>Noticias.</w:t>
            </w:r>
          </w:p>
        </w:tc>
      </w:tr>
    </w:tbl>
    <w:p w:rsidR="00916A95" w:rsidRPr="00182509" w:rsidRDefault="00916A95" w:rsidP="00B13A56">
      <w:pPr>
        <w:pStyle w:val="Default"/>
        <w:spacing w:before="120" w:after="240" w:line="276" w:lineRule="auto"/>
        <w:jc w:val="both"/>
        <w:rPr>
          <w:rFonts w:ascii="ITC Avant Garde Std Bk" w:eastAsia="Times New Roman" w:hAnsi="ITC Avant Garde Std Bk" w:cs="Arial"/>
          <w:bCs/>
          <w:color w:val="auto"/>
          <w:sz w:val="20"/>
          <w:szCs w:val="20"/>
          <w:lang w:eastAsia="es-MX"/>
        </w:rPr>
      </w:pPr>
    </w:p>
    <w:p w:rsidR="002C11CB" w:rsidRPr="00182509" w:rsidRDefault="000D433A" w:rsidP="00B13A56">
      <w:pPr>
        <w:pStyle w:val="Default"/>
        <w:spacing w:before="120" w:after="24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Es importante señalar que </w:t>
      </w:r>
      <w:r w:rsidR="0093270B" w:rsidRPr="00182509">
        <w:rPr>
          <w:rFonts w:ascii="ITC Avant Garde Std Bk" w:eastAsia="Times New Roman" w:hAnsi="ITC Avant Garde Std Bk" w:cs="Arial"/>
          <w:bCs/>
          <w:color w:val="auto"/>
          <w:sz w:val="20"/>
          <w:szCs w:val="20"/>
          <w:lang w:eastAsia="es-MX"/>
        </w:rPr>
        <w:t>l</w:t>
      </w:r>
      <w:r w:rsidR="00DA4494" w:rsidRPr="00182509">
        <w:rPr>
          <w:rFonts w:ascii="ITC Avant Garde Std Bk" w:eastAsia="Times New Roman" w:hAnsi="ITC Avant Garde Std Bk" w:cs="Arial"/>
          <w:bCs/>
          <w:color w:val="auto"/>
          <w:sz w:val="20"/>
          <w:szCs w:val="20"/>
          <w:lang w:eastAsia="es-MX"/>
        </w:rPr>
        <w:t>os</w:t>
      </w:r>
      <w:r w:rsidR="0093270B" w:rsidRPr="00182509">
        <w:rPr>
          <w:rFonts w:ascii="ITC Avant Garde Std Bk" w:eastAsia="Times New Roman" w:hAnsi="ITC Avant Garde Std Bk" w:cs="Arial"/>
          <w:bCs/>
          <w:color w:val="auto"/>
          <w:sz w:val="20"/>
          <w:szCs w:val="20"/>
          <w:lang w:eastAsia="es-MX"/>
        </w:rPr>
        <w:t xml:space="preserve"> Mapas de Cobertura Móvil</w:t>
      </w:r>
      <w:r w:rsidR="0071131F">
        <w:rPr>
          <w:rFonts w:ascii="ITC Avant Garde Std Bk" w:eastAsia="Times New Roman" w:hAnsi="ITC Avant Garde Std Bk" w:cs="Arial"/>
          <w:bCs/>
          <w:color w:val="auto"/>
          <w:sz w:val="20"/>
          <w:szCs w:val="20"/>
          <w:lang w:eastAsia="es-MX"/>
        </w:rPr>
        <w:t xml:space="preserve"> y </w:t>
      </w:r>
      <w:r w:rsidR="00DA4494" w:rsidRPr="00182509">
        <w:rPr>
          <w:rFonts w:ascii="ITC Avant Garde Std Bk" w:eastAsia="Times New Roman" w:hAnsi="ITC Avant Garde Std Bk" w:cs="Arial"/>
          <w:bCs/>
          <w:color w:val="auto"/>
          <w:sz w:val="20"/>
          <w:szCs w:val="20"/>
          <w:lang w:eastAsia="es-MX"/>
        </w:rPr>
        <w:t>el</w:t>
      </w:r>
      <w:r w:rsidR="0093270B" w:rsidRPr="00182509">
        <w:rPr>
          <w:rFonts w:ascii="ITC Avant Garde Std Bk" w:eastAsia="Times New Roman" w:hAnsi="ITC Avant Garde Std Bk" w:cs="Arial"/>
          <w:bCs/>
          <w:color w:val="auto"/>
          <w:sz w:val="20"/>
          <w:szCs w:val="20"/>
          <w:lang w:eastAsia="es-MX"/>
        </w:rPr>
        <w:t xml:space="preserve"> Simulad</w:t>
      </w:r>
      <w:r w:rsidR="0071131F">
        <w:rPr>
          <w:rFonts w:ascii="ITC Avant Garde Std Bk" w:eastAsia="Times New Roman" w:hAnsi="ITC Avant Garde Std Bk" w:cs="Arial"/>
          <w:bCs/>
          <w:color w:val="auto"/>
          <w:sz w:val="20"/>
          <w:szCs w:val="20"/>
          <w:lang w:eastAsia="es-MX"/>
        </w:rPr>
        <w:t xml:space="preserve">or de Consumo de Datos Móviles </w:t>
      </w:r>
      <w:r w:rsidR="00FA0CA3" w:rsidRPr="00182509">
        <w:rPr>
          <w:rFonts w:ascii="ITC Avant Garde Std Bk" w:eastAsia="Times New Roman" w:hAnsi="ITC Avant Garde Std Bk" w:cs="Arial"/>
          <w:bCs/>
          <w:color w:val="auto"/>
          <w:sz w:val="20"/>
          <w:szCs w:val="20"/>
          <w:lang w:eastAsia="es-MX"/>
        </w:rPr>
        <w:t xml:space="preserve">cuentan con una interfaz de administrador, mediante la cual se continuarán realizando las acciones de publicación, borrado y modificación de los datos que la nutren, datos que deberán reflejarse en la aplicación sin que esto implique doble trabajo para el personal de “El Instituto”. </w:t>
      </w:r>
    </w:p>
    <w:p w:rsidR="00FA0CA3" w:rsidRPr="00182509" w:rsidRDefault="00FA0CA3" w:rsidP="00B13A56">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Para lo anterior, el proveedor deberá construir los servicios necesarios para la comunicación entre las herramientas ya desarrolladas por “El Instituto” y la “App para Usuarios” objeto del presente Anexo Técnico,</w:t>
      </w:r>
      <w:r w:rsidR="00A514D6" w:rsidRPr="00182509">
        <w:rPr>
          <w:rFonts w:ascii="ITC Avant Garde Std Bk" w:eastAsia="Times New Roman" w:hAnsi="ITC Avant Garde Std Bk" w:cs="Arial"/>
          <w:bCs/>
          <w:color w:val="auto"/>
          <w:sz w:val="20"/>
          <w:szCs w:val="20"/>
          <w:lang w:eastAsia="es-MX"/>
        </w:rPr>
        <w:t xml:space="preserve"> con las especificaciones técnicas y de seguridad que la Dirección General de Tecnologías de la Información y Comunicación </w:t>
      </w:r>
      <w:r w:rsidR="00D777BE" w:rsidRPr="00182509">
        <w:rPr>
          <w:rFonts w:ascii="ITC Avant Garde Std Bk" w:eastAsia="Times New Roman" w:hAnsi="ITC Avant Garde Std Bk" w:cs="Arial"/>
          <w:bCs/>
          <w:color w:val="auto"/>
          <w:sz w:val="20"/>
          <w:szCs w:val="20"/>
          <w:lang w:eastAsia="es-MX"/>
        </w:rPr>
        <w:t>una vez adjudicado el servicio</w:t>
      </w:r>
      <w:r w:rsidR="00A514D6" w:rsidRPr="00182509">
        <w:rPr>
          <w:rFonts w:ascii="ITC Avant Garde Std Bk" w:eastAsia="Times New Roman" w:hAnsi="ITC Avant Garde Std Bk" w:cs="Arial"/>
          <w:bCs/>
          <w:color w:val="auto"/>
          <w:sz w:val="20"/>
          <w:szCs w:val="20"/>
          <w:lang w:eastAsia="es-MX"/>
        </w:rPr>
        <w:t>.</w:t>
      </w:r>
    </w:p>
    <w:p w:rsidR="00FA0CA3" w:rsidRPr="00182509" w:rsidRDefault="00FA0CA3" w:rsidP="00B13A56">
      <w:pPr>
        <w:pStyle w:val="Default"/>
        <w:spacing w:before="120" w:line="276" w:lineRule="auto"/>
        <w:jc w:val="both"/>
        <w:rPr>
          <w:rFonts w:ascii="ITC Avant Garde Std Bk" w:eastAsia="Times New Roman" w:hAnsi="ITC Avant Garde Std Bk" w:cs="Arial"/>
          <w:bCs/>
          <w:color w:val="auto"/>
          <w:sz w:val="20"/>
          <w:szCs w:val="20"/>
          <w:lang w:eastAsia="es-MX"/>
        </w:rPr>
      </w:pPr>
    </w:p>
    <w:p w:rsidR="00FA0CA3" w:rsidRDefault="00BB6D2D" w:rsidP="00491496">
      <w:pPr>
        <w:pStyle w:val="Default"/>
        <w:spacing w:before="120" w:line="276" w:lineRule="auto"/>
        <w:jc w:val="both"/>
        <w:outlineLvl w:val="2"/>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II.2.</w:t>
      </w:r>
      <w:r w:rsidR="00D40A75" w:rsidRPr="00182509">
        <w:rPr>
          <w:rFonts w:ascii="ITC Avant Garde Std Bk" w:eastAsia="Times New Roman" w:hAnsi="ITC Avant Garde Std Bk" w:cs="Arial"/>
          <w:b/>
          <w:bCs/>
          <w:color w:val="auto"/>
          <w:sz w:val="20"/>
          <w:szCs w:val="20"/>
          <w:lang w:eastAsia="es-MX"/>
        </w:rPr>
        <w:t>5</w:t>
      </w:r>
      <w:r w:rsidR="00FA0CA3" w:rsidRPr="00182509">
        <w:rPr>
          <w:rFonts w:ascii="ITC Avant Garde Std Bk" w:eastAsia="Times New Roman" w:hAnsi="ITC Avant Garde Std Bk" w:cs="Arial"/>
          <w:b/>
          <w:bCs/>
          <w:color w:val="auto"/>
          <w:sz w:val="20"/>
          <w:szCs w:val="20"/>
          <w:lang w:eastAsia="es-MX"/>
        </w:rPr>
        <w:t>. Módulos</w:t>
      </w:r>
      <w:r w:rsidR="004F22FC" w:rsidRPr="00182509">
        <w:rPr>
          <w:rFonts w:ascii="ITC Avant Garde Std Bk" w:eastAsia="Times New Roman" w:hAnsi="ITC Avant Garde Std Bk" w:cs="Arial"/>
          <w:b/>
          <w:bCs/>
          <w:color w:val="auto"/>
          <w:sz w:val="20"/>
          <w:szCs w:val="20"/>
          <w:lang w:eastAsia="es-MX"/>
        </w:rPr>
        <w:t xml:space="preserve"> de la App para Usuarios</w:t>
      </w:r>
    </w:p>
    <w:p w:rsidR="000A3DD2" w:rsidRPr="00182509" w:rsidRDefault="000A3DD2" w:rsidP="000A3DD2">
      <w:pPr>
        <w:pStyle w:val="Default"/>
        <w:spacing w:before="120" w:line="276" w:lineRule="auto"/>
        <w:jc w:val="both"/>
        <w:rPr>
          <w:rFonts w:ascii="ITC Avant Garde Std Bk" w:eastAsia="Times New Roman" w:hAnsi="ITC Avant Garde Std Bk" w:cs="Arial"/>
          <w:b/>
          <w:bCs/>
          <w:color w:val="auto"/>
          <w:sz w:val="20"/>
          <w:szCs w:val="20"/>
          <w:lang w:eastAsia="es-MX"/>
        </w:rPr>
      </w:pPr>
      <w:r>
        <w:rPr>
          <w:rFonts w:ascii="ITC Avant Garde Std Bk" w:eastAsia="Times New Roman" w:hAnsi="ITC Avant Garde Std Bk" w:cs="Arial"/>
          <w:bCs/>
          <w:color w:val="auto"/>
          <w:sz w:val="20"/>
          <w:szCs w:val="20"/>
          <w:lang w:eastAsia="es-MX"/>
        </w:rPr>
        <w:t>Los módulos que integren el desarrollo de l</w:t>
      </w:r>
      <w:r w:rsidRPr="00182509">
        <w:rPr>
          <w:rFonts w:ascii="ITC Avant Garde Std Bk" w:eastAsia="Times New Roman" w:hAnsi="ITC Avant Garde Std Bk" w:cs="Arial"/>
          <w:bCs/>
          <w:color w:val="auto"/>
          <w:sz w:val="20"/>
          <w:szCs w:val="20"/>
          <w:lang w:eastAsia="es-MX"/>
        </w:rPr>
        <w:t xml:space="preserve">a “App para Usuarios” </w:t>
      </w:r>
      <w:r>
        <w:rPr>
          <w:rFonts w:ascii="ITC Avant Garde Std Bk" w:eastAsia="Times New Roman" w:hAnsi="ITC Avant Garde Std Bk" w:cs="Arial"/>
          <w:bCs/>
          <w:color w:val="auto"/>
          <w:sz w:val="20"/>
          <w:szCs w:val="20"/>
          <w:lang w:eastAsia="es-MX"/>
        </w:rPr>
        <w:t xml:space="preserve">deberá contener </w:t>
      </w:r>
      <w:r w:rsidR="0071131F">
        <w:rPr>
          <w:rFonts w:ascii="ITC Avant Garde Std Bk" w:eastAsia="Times New Roman" w:hAnsi="ITC Avant Garde Std Bk" w:cs="Arial"/>
          <w:bCs/>
          <w:color w:val="auto"/>
          <w:sz w:val="20"/>
          <w:szCs w:val="20"/>
          <w:lang w:eastAsia="es-MX"/>
        </w:rPr>
        <w:t>las</w:t>
      </w:r>
      <w:r>
        <w:rPr>
          <w:rFonts w:ascii="ITC Avant Garde Std Bk" w:eastAsia="Times New Roman" w:hAnsi="ITC Avant Garde Std Bk" w:cs="Arial"/>
          <w:bCs/>
          <w:color w:val="auto"/>
          <w:sz w:val="20"/>
          <w:szCs w:val="20"/>
          <w:lang w:eastAsia="es-MX"/>
        </w:rPr>
        <w:t xml:space="preserve"> 2</w:t>
      </w:r>
      <w:r w:rsidRPr="00182509">
        <w:rPr>
          <w:rFonts w:ascii="ITC Avant Garde Std Bk" w:eastAsia="Times New Roman" w:hAnsi="ITC Avant Garde Std Bk" w:cs="Arial"/>
          <w:bCs/>
          <w:color w:val="auto"/>
          <w:sz w:val="20"/>
          <w:szCs w:val="20"/>
          <w:lang w:eastAsia="es-MX"/>
        </w:rPr>
        <w:t xml:space="preserve"> </w:t>
      </w:r>
      <w:r>
        <w:rPr>
          <w:rFonts w:ascii="ITC Avant Garde Std Bk" w:eastAsia="Times New Roman" w:hAnsi="ITC Avant Garde Std Bk" w:cs="Arial"/>
          <w:bCs/>
          <w:color w:val="auto"/>
          <w:sz w:val="20"/>
          <w:szCs w:val="20"/>
          <w:lang w:eastAsia="es-MX"/>
        </w:rPr>
        <w:t>de las herramientas web desarrolladas por el IFT</w:t>
      </w:r>
      <w:r w:rsidR="0071131F">
        <w:rPr>
          <w:rFonts w:ascii="ITC Avant Garde Std Bk" w:eastAsia="Times New Roman" w:hAnsi="ITC Avant Garde Std Bk" w:cs="Arial"/>
          <w:bCs/>
          <w:color w:val="auto"/>
          <w:sz w:val="20"/>
          <w:szCs w:val="20"/>
          <w:lang w:eastAsia="es-MX"/>
        </w:rPr>
        <w:t>, ya mencionadas,</w:t>
      </w:r>
      <w:r w:rsidRPr="00182509">
        <w:rPr>
          <w:rFonts w:ascii="ITC Avant Garde Std Bk" w:eastAsia="Times New Roman" w:hAnsi="ITC Avant Garde Std Bk" w:cs="Arial"/>
          <w:bCs/>
          <w:color w:val="auto"/>
          <w:sz w:val="20"/>
          <w:szCs w:val="20"/>
          <w:lang w:eastAsia="es-MX"/>
        </w:rPr>
        <w:t xml:space="preserve"> además de</w:t>
      </w:r>
      <w:r>
        <w:rPr>
          <w:rFonts w:ascii="ITC Avant Garde Std Bk" w:eastAsia="Times New Roman" w:hAnsi="ITC Avant Garde Std Bk" w:cs="Arial"/>
          <w:bCs/>
          <w:color w:val="auto"/>
          <w:sz w:val="20"/>
          <w:szCs w:val="20"/>
          <w:lang w:eastAsia="es-MX"/>
        </w:rPr>
        <w:t xml:space="preserve">l administrador web, el registro </w:t>
      </w:r>
      <w:r w:rsidRPr="00182509">
        <w:rPr>
          <w:rFonts w:ascii="ITC Avant Garde Std Bk" w:eastAsia="Times New Roman" w:hAnsi="ITC Avant Garde Std Bk" w:cs="Arial"/>
          <w:bCs/>
          <w:color w:val="auto"/>
          <w:sz w:val="20"/>
          <w:szCs w:val="20"/>
          <w:lang w:eastAsia="es-MX"/>
        </w:rPr>
        <w:t xml:space="preserve">y </w:t>
      </w:r>
      <w:r>
        <w:rPr>
          <w:rFonts w:ascii="ITC Avant Garde Std Bk" w:eastAsia="Times New Roman" w:hAnsi="ITC Avant Garde Std Bk" w:cs="Arial"/>
          <w:bCs/>
          <w:color w:val="auto"/>
          <w:sz w:val="20"/>
          <w:szCs w:val="20"/>
          <w:lang w:eastAsia="es-MX"/>
        </w:rPr>
        <w:t xml:space="preserve">la sección </w:t>
      </w:r>
      <w:r w:rsidRPr="00182509">
        <w:rPr>
          <w:rFonts w:ascii="ITC Avant Garde Std Bk" w:eastAsia="Times New Roman" w:hAnsi="ITC Avant Garde Std Bk" w:cs="Arial"/>
          <w:bCs/>
          <w:color w:val="auto"/>
          <w:sz w:val="20"/>
          <w:szCs w:val="20"/>
          <w:lang w:eastAsia="es-MX"/>
        </w:rPr>
        <w:t>de contacto</w:t>
      </w:r>
      <w:r>
        <w:rPr>
          <w:rFonts w:ascii="ITC Avant Garde Std Bk" w:eastAsia="Times New Roman" w:hAnsi="ITC Avant Garde Std Bk" w:cs="Arial"/>
          <w:bCs/>
          <w:color w:val="auto"/>
          <w:sz w:val="20"/>
          <w:szCs w:val="20"/>
          <w:lang w:eastAsia="es-MX"/>
        </w:rPr>
        <w:t>:</w:t>
      </w:r>
    </w:p>
    <w:p w:rsidR="00FA0CA3" w:rsidRPr="00182509" w:rsidRDefault="00A514D6" w:rsidP="00491496">
      <w:pPr>
        <w:pStyle w:val="Default"/>
        <w:numPr>
          <w:ilvl w:val="0"/>
          <w:numId w:val="10"/>
        </w:numPr>
        <w:spacing w:before="120" w:after="13"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Administrador</w:t>
      </w:r>
      <w:r w:rsidR="00D777BE" w:rsidRPr="00182509">
        <w:rPr>
          <w:rFonts w:ascii="ITC Avant Garde Std Bk" w:eastAsia="Times New Roman" w:hAnsi="ITC Avant Garde Std Bk" w:cs="Arial"/>
          <w:bCs/>
          <w:color w:val="auto"/>
          <w:sz w:val="20"/>
          <w:szCs w:val="20"/>
          <w:lang w:eastAsia="es-MX"/>
        </w:rPr>
        <w:t xml:space="preserve"> Web</w:t>
      </w:r>
      <w:r w:rsidR="00FA0CA3" w:rsidRPr="00182509">
        <w:rPr>
          <w:rFonts w:ascii="ITC Avant Garde Std Bk" w:eastAsia="Times New Roman" w:hAnsi="ITC Avant Garde Std Bk" w:cs="Arial"/>
          <w:bCs/>
          <w:color w:val="auto"/>
          <w:sz w:val="20"/>
          <w:szCs w:val="20"/>
          <w:lang w:eastAsia="es-MX"/>
        </w:rPr>
        <w:t>.</w:t>
      </w:r>
    </w:p>
    <w:p w:rsidR="00FA0CA3" w:rsidRPr="00182509" w:rsidRDefault="00FA0CA3" w:rsidP="00491496">
      <w:pPr>
        <w:numPr>
          <w:ilvl w:val="0"/>
          <w:numId w:val="10"/>
        </w:num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Mapas de Cobertura Móvil.</w:t>
      </w:r>
    </w:p>
    <w:p w:rsidR="00FA0CA3" w:rsidRPr="00182509" w:rsidRDefault="00FA0CA3" w:rsidP="00491496">
      <w:pPr>
        <w:numPr>
          <w:ilvl w:val="0"/>
          <w:numId w:val="10"/>
        </w:num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lastRenderedPageBreak/>
        <w:t>Simulador de Consumo de Datos Móviles.</w:t>
      </w:r>
    </w:p>
    <w:p w:rsidR="00FA0CA3" w:rsidRDefault="00FA0CA3" w:rsidP="004358AA">
      <w:pPr>
        <w:numPr>
          <w:ilvl w:val="0"/>
          <w:numId w:val="10"/>
        </w:num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Contacto</w:t>
      </w:r>
    </w:p>
    <w:p w:rsidR="0071131F" w:rsidRPr="00182509" w:rsidRDefault="0071131F" w:rsidP="000B7F60">
      <w:pPr>
        <w:spacing w:before="120" w:after="0"/>
        <w:ind w:left="720"/>
        <w:jc w:val="both"/>
        <w:rPr>
          <w:rFonts w:ascii="ITC Avant Garde Std Bk" w:eastAsia="Times New Roman" w:hAnsi="ITC Avant Garde Std Bk" w:cs="Arial"/>
          <w:bCs/>
          <w:sz w:val="20"/>
          <w:szCs w:val="20"/>
          <w:lang w:eastAsia="es-MX"/>
        </w:rPr>
      </w:pPr>
    </w:p>
    <w:p w:rsidR="00FC3434" w:rsidRPr="00182509" w:rsidRDefault="00BB6D2D" w:rsidP="00491496">
      <w:pPr>
        <w:pStyle w:val="Default"/>
        <w:spacing w:before="120" w:after="240" w:line="276" w:lineRule="auto"/>
        <w:jc w:val="both"/>
        <w:outlineLvl w:val="2"/>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II.2.</w:t>
      </w:r>
      <w:r w:rsidR="00D40A75" w:rsidRPr="00182509">
        <w:rPr>
          <w:rFonts w:ascii="ITC Avant Garde Std Bk" w:eastAsia="Times New Roman" w:hAnsi="ITC Avant Garde Std Bk" w:cs="Arial"/>
          <w:b/>
          <w:bCs/>
          <w:color w:val="auto"/>
          <w:sz w:val="20"/>
          <w:szCs w:val="20"/>
          <w:lang w:eastAsia="es-MX"/>
        </w:rPr>
        <w:t>6</w:t>
      </w:r>
      <w:r w:rsidR="00FC3434" w:rsidRPr="00182509">
        <w:rPr>
          <w:rFonts w:ascii="ITC Avant Garde Std Bk" w:eastAsia="Times New Roman" w:hAnsi="ITC Avant Garde Std Bk" w:cs="Arial"/>
          <w:b/>
          <w:bCs/>
          <w:color w:val="auto"/>
          <w:sz w:val="20"/>
          <w:szCs w:val="20"/>
          <w:lang w:eastAsia="es-MX"/>
        </w:rPr>
        <w:t>. Matriz de trazabilidad de requerimientos</w:t>
      </w:r>
    </w:p>
    <w:p w:rsidR="00C87517" w:rsidRPr="000A3DD2" w:rsidRDefault="00C87517" w:rsidP="001758C3">
      <w:pPr>
        <w:pStyle w:val="Descripcin"/>
        <w:keepNext/>
        <w:rPr>
          <w:rFonts w:ascii="ITC Avant Garde Std Bk" w:hAnsi="ITC Avant Garde Std Bk"/>
          <w:szCs w:val="20"/>
        </w:rPr>
      </w:pPr>
      <w:r w:rsidRPr="000A3DD2">
        <w:rPr>
          <w:rFonts w:ascii="ITC Avant Garde Std Bk" w:hAnsi="ITC Avant Garde Std Bk"/>
          <w:szCs w:val="20"/>
        </w:rPr>
        <w:t xml:space="preserve">Tabla </w:t>
      </w:r>
      <w:r w:rsidR="00B5097E" w:rsidRPr="000A3DD2">
        <w:rPr>
          <w:rFonts w:ascii="ITC Avant Garde Std Bk" w:hAnsi="ITC Avant Garde Std Bk"/>
          <w:szCs w:val="20"/>
        </w:rPr>
        <w:fldChar w:fldCharType="begin"/>
      </w:r>
      <w:r w:rsidR="00B5097E" w:rsidRPr="000A3DD2">
        <w:rPr>
          <w:rFonts w:ascii="ITC Avant Garde Std Bk" w:hAnsi="ITC Avant Garde Std Bk"/>
          <w:szCs w:val="20"/>
        </w:rPr>
        <w:instrText xml:space="preserve"> SEQ Tabla \* ARABIC </w:instrText>
      </w:r>
      <w:r w:rsidR="00B5097E" w:rsidRPr="000A3DD2">
        <w:rPr>
          <w:rFonts w:ascii="ITC Avant Garde Std Bk" w:hAnsi="ITC Avant Garde Std Bk"/>
          <w:szCs w:val="20"/>
        </w:rPr>
        <w:fldChar w:fldCharType="separate"/>
      </w:r>
      <w:r w:rsidR="00021859">
        <w:rPr>
          <w:rFonts w:ascii="ITC Avant Garde Std Bk" w:hAnsi="ITC Avant Garde Std Bk"/>
          <w:noProof/>
          <w:szCs w:val="20"/>
        </w:rPr>
        <w:t>3</w:t>
      </w:r>
      <w:r w:rsidR="00B5097E" w:rsidRPr="000A3DD2">
        <w:rPr>
          <w:rFonts w:ascii="ITC Avant Garde Std Bk" w:hAnsi="ITC Avant Garde Std Bk"/>
          <w:noProof/>
          <w:szCs w:val="20"/>
        </w:rPr>
        <w:fldChar w:fldCharType="end"/>
      </w:r>
      <w:r w:rsidRPr="000A3DD2">
        <w:rPr>
          <w:rFonts w:ascii="ITC Avant Garde Std Bk" w:hAnsi="ITC Avant Garde Std Bk"/>
          <w:szCs w:val="20"/>
        </w:rPr>
        <w:t xml:space="preserve"> Matriz de trazabilidad de requerimientos</w:t>
      </w:r>
    </w:p>
    <w:tbl>
      <w:tblPr>
        <w:tblStyle w:val="Tablaconcuadrcula"/>
        <w:tblW w:w="0" w:type="auto"/>
        <w:tblInd w:w="5" w:type="dxa"/>
        <w:tblLook w:val="04A0" w:firstRow="1" w:lastRow="0" w:firstColumn="1" w:lastColumn="0" w:noHBand="0" w:noVBand="1"/>
      </w:tblPr>
      <w:tblGrid>
        <w:gridCol w:w="685"/>
        <w:gridCol w:w="4593"/>
        <w:gridCol w:w="4063"/>
      </w:tblGrid>
      <w:tr w:rsidR="003F6715" w:rsidRPr="00182509" w:rsidTr="003F6715">
        <w:tc>
          <w:tcPr>
            <w:tcW w:w="685" w:type="dxa"/>
            <w:shd w:val="clear" w:color="auto" w:fill="595959" w:themeFill="text1" w:themeFillTint="A6"/>
          </w:tcPr>
          <w:p w:rsidR="003F6715" w:rsidRPr="00182509" w:rsidRDefault="003F6715" w:rsidP="00491496">
            <w:pPr>
              <w:pStyle w:val="Default"/>
              <w:spacing w:before="120" w:line="276" w:lineRule="auto"/>
              <w:jc w:val="center"/>
              <w:rPr>
                <w:rFonts w:ascii="ITC Avant Garde Std Bk" w:eastAsia="Times New Roman" w:hAnsi="ITC Avant Garde Std Bk" w:cs="Arial"/>
                <w:b/>
                <w:bCs/>
                <w:color w:val="FFFFFF" w:themeColor="background1"/>
                <w:sz w:val="20"/>
                <w:szCs w:val="20"/>
                <w:lang w:eastAsia="es-MX"/>
              </w:rPr>
            </w:pPr>
            <w:r w:rsidRPr="00182509">
              <w:rPr>
                <w:rFonts w:ascii="ITC Avant Garde Std Bk" w:eastAsia="Times New Roman" w:hAnsi="ITC Avant Garde Std Bk" w:cs="Arial"/>
                <w:b/>
                <w:bCs/>
                <w:color w:val="FFFFFF" w:themeColor="background1"/>
                <w:sz w:val="20"/>
                <w:szCs w:val="20"/>
                <w:lang w:eastAsia="es-MX"/>
              </w:rPr>
              <w:t>ID</w:t>
            </w:r>
          </w:p>
        </w:tc>
        <w:tc>
          <w:tcPr>
            <w:tcW w:w="4593" w:type="dxa"/>
            <w:shd w:val="clear" w:color="auto" w:fill="595959" w:themeFill="text1" w:themeFillTint="A6"/>
          </w:tcPr>
          <w:p w:rsidR="003F6715" w:rsidRPr="00182509" w:rsidRDefault="003F6715" w:rsidP="00491496">
            <w:pPr>
              <w:pStyle w:val="Default"/>
              <w:spacing w:before="120" w:line="276" w:lineRule="auto"/>
              <w:jc w:val="center"/>
              <w:rPr>
                <w:rFonts w:ascii="ITC Avant Garde Std Bk" w:eastAsia="Times New Roman" w:hAnsi="ITC Avant Garde Std Bk" w:cs="Arial"/>
                <w:b/>
                <w:bCs/>
                <w:color w:val="FFFFFF" w:themeColor="background1"/>
                <w:sz w:val="20"/>
                <w:szCs w:val="20"/>
                <w:lang w:eastAsia="es-MX"/>
              </w:rPr>
            </w:pPr>
            <w:r w:rsidRPr="00182509">
              <w:rPr>
                <w:rFonts w:ascii="ITC Avant Garde Std Bk" w:eastAsia="Times New Roman" w:hAnsi="ITC Avant Garde Std Bk" w:cs="Arial"/>
                <w:b/>
                <w:bCs/>
                <w:color w:val="FFFFFF" w:themeColor="background1"/>
                <w:sz w:val="20"/>
                <w:szCs w:val="20"/>
                <w:lang w:eastAsia="es-MX"/>
              </w:rPr>
              <w:t>Nombre del requerimiento</w:t>
            </w:r>
          </w:p>
        </w:tc>
        <w:tc>
          <w:tcPr>
            <w:tcW w:w="4063" w:type="dxa"/>
            <w:shd w:val="clear" w:color="auto" w:fill="595959" w:themeFill="text1" w:themeFillTint="A6"/>
          </w:tcPr>
          <w:p w:rsidR="003F6715" w:rsidRPr="00182509" w:rsidRDefault="00B06EDA" w:rsidP="00491496">
            <w:pPr>
              <w:pStyle w:val="Default"/>
              <w:spacing w:before="120" w:line="276" w:lineRule="auto"/>
              <w:jc w:val="center"/>
              <w:rPr>
                <w:rFonts w:ascii="ITC Avant Garde Std Bk" w:eastAsia="Times New Roman" w:hAnsi="ITC Avant Garde Std Bk" w:cs="Arial"/>
                <w:b/>
                <w:bCs/>
                <w:color w:val="FFFFFF" w:themeColor="background1"/>
                <w:sz w:val="20"/>
                <w:szCs w:val="20"/>
                <w:lang w:eastAsia="es-MX"/>
              </w:rPr>
            </w:pPr>
            <w:r>
              <w:rPr>
                <w:rFonts w:ascii="ITC Avant Garde Std Bk" w:eastAsia="Times New Roman" w:hAnsi="ITC Avant Garde Std Bk" w:cs="Arial"/>
                <w:b/>
                <w:bCs/>
                <w:color w:val="FFFFFF" w:themeColor="background1"/>
                <w:sz w:val="20"/>
                <w:szCs w:val="20"/>
                <w:lang w:eastAsia="es-MX"/>
              </w:rPr>
              <w:t>Tipo de entregable</w:t>
            </w:r>
          </w:p>
        </w:tc>
      </w:tr>
      <w:tr w:rsidR="003F6715" w:rsidRPr="00182509" w:rsidTr="003F6715">
        <w:tc>
          <w:tcPr>
            <w:tcW w:w="685" w:type="dxa"/>
          </w:tcPr>
          <w:p w:rsidR="003F6715" w:rsidRPr="00182509" w:rsidRDefault="003F6715" w:rsidP="00491496">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R.1</w:t>
            </w:r>
          </w:p>
        </w:tc>
        <w:tc>
          <w:tcPr>
            <w:tcW w:w="4593" w:type="dxa"/>
          </w:tcPr>
          <w:p w:rsidR="003F6715" w:rsidRPr="00B06EDA" w:rsidRDefault="003F6715" w:rsidP="003F6715">
            <w:pPr>
              <w:pStyle w:val="Default"/>
              <w:rPr>
                <w:rFonts w:ascii="ITC Avant Garde Std Bk" w:eastAsia="Times New Roman" w:hAnsi="ITC Avant Garde Std Bk" w:cs="Arial"/>
                <w:bCs/>
                <w:color w:val="auto"/>
                <w:sz w:val="20"/>
                <w:szCs w:val="20"/>
                <w:lang w:eastAsia="es-MX"/>
              </w:rPr>
            </w:pPr>
            <w:r w:rsidRPr="00B06EDA">
              <w:rPr>
                <w:rFonts w:ascii="ITC Avant Garde Std Bk" w:eastAsia="Times New Roman" w:hAnsi="ITC Avant Garde Std Bk" w:cs="Arial"/>
                <w:bCs/>
                <w:sz w:val="20"/>
                <w:szCs w:val="20"/>
                <w:lang w:eastAsia="es-MX"/>
              </w:rPr>
              <w:t>Plan de Trabajo de Alto Nivel</w:t>
            </w:r>
            <w:r w:rsidRPr="00B06EDA">
              <w:rPr>
                <w:rFonts w:ascii="ITC Avant Garde Std Bk" w:eastAsia="Times New Roman" w:hAnsi="ITC Avant Garde Std Bk" w:cs="Arial"/>
                <w:bCs/>
                <w:color w:val="auto"/>
                <w:sz w:val="20"/>
                <w:szCs w:val="20"/>
                <w:lang w:eastAsia="es-MX"/>
              </w:rPr>
              <w:t>, así como el Análisis y Diseño de la “App para Usuarios”</w:t>
            </w:r>
          </w:p>
          <w:p w:rsidR="003F6715" w:rsidRPr="00182509" w:rsidRDefault="003F6715" w:rsidP="003F6715">
            <w:pPr>
              <w:pStyle w:val="Default"/>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Etapa de Análisis y Diseño:</w:t>
            </w:r>
          </w:p>
          <w:p w:rsidR="003F6715" w:rsidRPr="00182509" w:rsidRDefault="003F6715" w:rsidP="003F6715">
            <w:pPr>
              <w:pStyle w:val="Default"/>
              <w:numPr>
                <w:ilvl w:val="0"/>
                <w:numId w:val="40"/>
              </w:numPr>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Levantamiento de Requerimientos</w:t>
            </w:r>
          </w:p>
          <w:p w:rsidR="003F6715" w:rsidRPr="00182509" w:rsidRDefault="003F6715" w:rsidP="003F6715">
            <w:pPr>
              <w:pStyle w:val="Default"/>
              <w:numPr>
                <w:ilvl w:val="0"/>
                <w:numId w:val="40"/>
              </w:numPr>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Plan de Trabajo a Detalle</w:t>
            </w:r>
          </w:p>
          <w:p w:rsidR="003F6715" w:rsidRPr="00182509" w:rsidRDefault="003F6715" w:rsidP="003F6715">
            <w:pPr>
              <w:pStyle w:val="Default"/>
              <w:numPr>
                <w:ilvl w:val="0"/>
                <w:numId w:val="40"/>
              </w:numPr>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Funcionalidades Mínimas Requeridas</w:t>
            </w:r>
          </w:p>
          <w:p w:rsidR="003F6715" w:rsidRPr="00182509" w:rsidRDefault="003F6715" w:rsidP="003F6715">
            <w:pPr>
              <w:pStyle w:val="Default"/>
              <w:numPr>
                <w:ilvl w:val="0"/>
                <w:numId w:val="40"/>
              </w:numPr>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sz w:val="20"/>
                <w:szCs w:val="20"/>
                <w:lang w:eastAsia="es-MX"/>
              </w:rPr>
              <w:t xml:space="preserve">Maqueta </w:t>
            </w:r>
            <w:r w:rsidRPr="00182509">
              <w:rPr>
                <w:rFonts w:ascii="ITC Avant Garde Std Bk" w:eastAsia="Times New Roman" w:hAnsi="ITC Avant Garde Std Bk" w:cs="Arial"/>
                <w:bCs/>
                <w:color w:val="auto"/>
                <w:sz w:val="20"/>
                <w:szCs w:val="20"/>
                <w:lang w:eastAsia="es-MX"/>
              </w:rPr>
              <w:t xml:space="preserve">Interactiva, </w:t>
            </w:r>
          </w:p>
        </w:tc>
        <w:tc>
          <w:tcPr>
            <w:tcW w:w="4063" w:type="dxa"/>
          </w:tcPr>
          <w:p w:rsidR="003F6715" w:rsidRPr="00182509" w:rsidRDefault="003F6715" w:rsidP="003F6715">
            <w:pPr>
              <w:pStyle w:val="Default"/>
              <w:rPr>
                <w:rFonts w:ascii="ITC Avant Garde Std Bk" w:eastAsia="Times New Roman" w:hAnsi="ITC Avant Garde Std Bk" w:cs="Arial"/>
                <w:b/>
                <w:bCs/>
                <w:sz w:val="20"/>
                <w:szCs w:val="20"/>
                <w:lang w:eastAsia="es-MX"/>
              </w:rPr>
            </w:pPr>
            <w:r w:rsidRPr="004E5E75">
              <w:rPr>
                <w:rFonts w:ascii="ITC Avant Garde Std Bk" w:eastAsia="Times New Roman" w:hAnsi="ITC Avant Garde Std Bk" w:cs="Arial"/>
                <w:bCs/>
                <w:color w:val="auto"/>
                <w:sz w:val="20"/>
                <w:szCs w:val="20"/>
                <w:lang w:eastAsia="es-MX"/>
              </w:rPr>
              <w:t>Servicio</w:t>
            </w:r>
          </w:p>
        </w:tc>
      </w:tr>
      <w:tr w:rsidR="003F6715" w:rsidRPr="00182509" w:rsidTr="003F6715">
        <w:tc>
          <w:tcPr>
            <w:tcW w:w="685" w:type="dxa"/>
          </w:tcPr>
          <w:p w:rsidR="003F6715" w:rsidRPr="00182509" w:rsidRDefault="003F6715" w:rsidP="00491496">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R.2</w:t>
            </w:r>
          </w:p>
        </w:tc>
        <w:tc>
          <w:tcPr>
            <w:tcW w:w="4593" w:type="dxa"/>
          </w:tcPr>
          <w:p w:rsidR="00B06EDA" w:rsidRDefault="00B06EDA" w:rsidP="00491496">
            <w:pPr>
              <w:pStyle w:val="Default"/>
              <w:spacing w:before="120" w:line="276" w:lineRule="auto"/>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Desarrollo de la Primera Versión de la “App para Usuarios”, </w:t>
            </w:r>
            <w:r>
              <w:rPr>
                <w:rFonts w:ascii="ITC Avant Garde Std Bk" w:eastAsia="Times New Roman" w:hAnsi="ITC Avant Garde Std Bk" w:cs="Arial"/>
                <w:bCs/>
                <w:sz w:val="20"/>
                <w:szCs w:val="20"/>
                <w:lang w:eastAsia="es-MX"/>
              </w:rPr>
              <w:t>con las siguientes secciones:</w:t>
            </w:r>
          </w:p>
          <w:p w:rsidR="003F6715" w:rsidRDefault="003F6715" w:rsidP="00B06EDA">
            <w:pPr>
              <w:pStyle w:val="Default"/>
              <w:numPr>
                <w:ilvl w:val="0"/>
                <w:numId w:val="42"/>
              </w:numPr>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Pantalla de Inicio.</w:t>
            </w:r>
          </w:p>
          <w:p w:rsidR="00B06EDA" w:rsidRDefault="00B06EDA" w:rsidP="00B06EDA">
            <w:pPr>
              <w:pStyle w:val="Default"/>
              <w:numPr>
                <w:ilvl w:val="0"/>
                <w:numId w:val="42"/>
              </w:numPr>
              <w:spacing w:before="120" w:line="276" w:lineRule="auto"/>
              <w:jc w:val="both"/>
              <w:rPr>
                <w:rFonts w:ascii="ITC Avant Garde Std Bk" w:eastAsia="Times New Roman" w:hAnsi="ITC Avant Garde Std Bk" w:cs="Arial"/>
                <w:bCs/>
                <w:color w:val="auto"/>
                <w:sz w:val="20"/>
                <w:szCs w:val="20"/>
                <w:lang w:eastAsia="es-MX"/>
              </w:rPr>
            </w:pPr>
            <w:r>
              <w:rPr>
                <w:rFonts w:ascii="ITC Avant Garde Std Bk" w:eastAsia="Times New Roman" w:hAnsi="ITC Avant Garde Std Bk" w:cs="Arial"/>
                <w:bCs/>
                <w:color w:val="auto"/>
                <w:sz w:val="20"/>
                <w:szCs w:val="20"/>
                <w:lang w:eastAsia="es-MX"/>
              </w:rPr>
              <w:t>Sección</w:t>
            </w:r>
            <w:r w:rsidRPr="00182509">
              <w:rPr>
                <w:rFonts w:ascii="ITC Avant Garde Std Bk" w:eastAsia="Times New Roman" w:hAnsi="ITC Avant Garde Std Bk" w:cs="Arial"/>
                <w:bCs/>
                <w:color w:val="auto"/>
                <w:sz w:val="20"/>
                <w:szCs w:val="20"/>
                <w:lang w:eastAsia="es-MX"/>
              </w:rPr>
              <w:t>: Mapas de Cobertura Móvil.</w:t>
            </w:r>
          </w:p>
          <w:p w:rsidR="00B06EDA" w:rsidRDefault="00B06EDA" w:rsidP="00B06EDA">
            <w:pPr>
              <w:pStyle w:val="Default"/>
              <w:numPr>
                <w:ilvl w:val="0"/>
                <w:numId w:val="42"/>
              </w:numPr>
              <w:spacing w:before="120" w:line="276" w:lineRule="auto"/>
              <w:jc w:val="both"/>
              <w:rPr>
                <w:rFonts w:ascii="ITC Avant Garde Std Bk" w:eastAsia="Times New Roman" w:hAnsi="ITC Avant Garde Std Bk" w:cs="Arial"/>
                <w:bCs/>
                <w:color w:val="auto"/>
                <w:sz w:val="20"/>
                <w:szCs w:val="20"/>
                <w:lang w:eastAsia="es-MX"/>
              </w:rPr>
            </w:pPr>
            <w:r>
              <w:rPr>
                <w:rFonts w:ascii="ITC Avant Garde Std Bk" w:eastAsia="Times New Roman" w:hAnsi="ITC Avant Garde Std Bk" w:cs="Arial"/>
                <w:bCs/>
                <w:color w:val="auto"/>
                <w:sz w:val="20"/>
                <w:szCs w:val="20"/>
                <w:lang w:eastAsia="es-MX"/>
              </w:rPr>
              <w:t>Sección</w:t>
            </w:r>
            <w:r w:rsidRPr="00182509">
              <w:rPr>
                <w:rFonts w:ascii="ITC Avant Garde Std Bk" w:eastAsia="Times New Roman" w:hAnsi="ITC Avant Garde Std Bk" w:cs="Arial"/>
                <w:bCs/>
                <w:color w:val="auto"/>
                <w:sz w:val="20"/>
                <w:szCs w:val="20"/>
                <w:lang w:eastAsia="es-MX"/>
              </w:rPr>
              <w:t>: Simulador de Consumo de Datos Móviles.</w:t>
            </w:r>
          </w:p>
          <w:p w:rsidR="00B06EDA" w:rsidRPr="00182509" w:rsidRDefault="00B06EDA" w:rsidP="00B06EDA">
            <w:pPr>
              <w:pStyle w:val="Default"/>
              <w:numPr>
                <w:ilvl w:val="0"/>
                <w:numId w:val="42"/>
              </w:numPr>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Sección Contacto.</w:t>
            </w:r>
          </w:p>
        </w:tc>
        <w:tc>
          <w:tcPr>
            <w:tcW w:w="4063" w:type="dxa"/>
          </w:tcPr>
          <w:p w:rsidR="003F6715" w:rsidRPr="00182509" w:rsidRDefault="00B06EDA" w:rsidP="00B06EDA">
            <w:pPr>
              <w:tabs>
                <w:tab w:val="left" w:pos="993"/>
              </w:tabs>
              <w:spacing w:line="240" w:lineRule="auto"/>
              <w:jc w:val="both"/>
              <w:rPr>
                <w:rFonts w:ascii="ITC Avant Garde Std Bk" w:eastAsia="Times New Roman" w:hAnsi="ITC Avant Garde Std Bk" w:cs="Arial"/>
                <w:bCs/>
                <w:sz w:val="20"/>
                <w:szCs w:val="20"/>
                <w:lang w:eastAsia="es-MX"/>
              </w:rPr>
            </w:pPr>
            <w:r w:rsidRPr="004E5E75">
              <w:rPr>
                <w:rFonts w:ascii="ITC Avant Garde Std Bk" w:eastAsia="Times New Roman" w:hAnsi="ITC Avant Garde Std Bk" w:cs="Arial"/>
                <w:bCs/>
                <w:sz w:val="20"/>
                <w:szCs w:val="20"/>
                <w:lang w:eastAsia="es-MX"/>
              </w:rPr>
              <w:t>Plataforma con herramientas</w:t>
            </w:r>
          </w:p>
        </w:tc>
      </w:tr>
      <w:tr w:rsidR="003F6715" w:rsidRPr="00182509" w:rsidTr="003F6715">
        <w:tc>
          <w:tcPr>
            <w:tcW w:w="685" w:type="dxa"/>
          </w:tcPr>
          <w:p w:rsidR="003F6715" w:rsidRPr="00182509" w:rsidRDefault="003F6715" w:rsidP="00B06EDA">
            <w:pPr>
              <w:pStyle w:val="Default"/>
              <w:spacing w:before="120" w:line="276" w:lineRule="auto"/>
              <w:jc w:val="both"/>
              <w:rPr>
                <w:rFonts w:ascii="ITC Avant Garde Std Bk" w:eastAsia="Times New Roman" w:hAnsi="ITC Avant Garde Std Bk" w:cs="Arial"/>
                <w:bCs/>
                <w:color w:val="auto"/>
                <w:sz w:val="20"/>
                <w:szCs w:val="20"/>
                <w:lang w:eastAsia="es-MX"/>
              </w:rPr>
            </w:pPr>
            <w:r>
              <w:rPr>
                <w:rFonts w:ascii="ITC Avant Garde Std Bk" w:eastAsia="Times New Roman" w:hAnsi="ITC Avant Garde Std Bk" w:cs="Arial"/>
                <w:bCs/>
                <w:color w:val="auto"/>
                <w:sz w:val="20"/>
                <w:szCs w:val="20"/>
                <w:lang w:eastAsia="es-MX"/>
              </w:rPr>
              <w:t>R.</w:t>
            </w:r>
            <w:r w:rsidR="00B06EDA">
              <w:rPr>
                <w:rFonts w:ascii="ITC Avant Garde Std Bk" w:eastAsia="Times New Roman" w:hAnsi="ITC Avant Garde Std Bk" w:cs="Arial"/>
                <w:bCs/>
                <w:color w:val="auto"/>
                <w:sz w:val="20"/>
                <w:szCs w:val="20"/>
                <w:lang w:eastAsia="es-MX"/>
              </w:rPr>
              <w:t>3</w:t>
            </w:r>
          </w:p>
        </w:tc>
        <w:tc>
          <w:tcPr>
            <w:tcW w:w="4593" w:type="dxa"/>
          </w:tcPr>
          <w:p w:rsidR="003F6715" w:rsidRPr="00182509" w:rsidRDefault="00B06EDA" w:rsidP="00491496">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sz w:val="20"/>
                <w:szCs w:val="20"/>
                <w:lang w:eastAsia="es-MX"/>
              </w:rPr>
              <w:t>Web services primera versión</w:t>
            </w:r>
            <w:r>
              <w:rPr>
                <w:rFonts w:ascii="ITC Avant Garde Std Bk" w:eastAsia="Times New Roman" w:hAnsi="ITC Avant Garde Std Bk" w:cs="Arial"/>
                <w:bCs/>
                <w:sz w:val="20"/>
                <w:szCs w:val="20"/>
                <w:lang w:eastAsia="es-MX"/>
              </w:rPr>
              <w:t>, es decir, la</w:t>
            </w:r>
            <w:r w:rsidRPr="00182509">
              <w:rPr>
                <w:rFonts w:ascii="ITC Avant Garde Std Bk" w:eastAsia="Times New Roman" w:hAnsi="ITC Avant Garde Std Bk" w:cs="Arial"/>
                <w:bCs/>
                <w:color w:val="auto"/>
                <w:sz w:val="20"/>
                <w:szCs w:val="20"/>
                <w:lang w:eastAsia="es-MX"/>
              </w:rPr>
              <w:t xml:space="preserve"> </w:t>
            </w:r>
            <w:r w:rsidR="003F6715" w:rsidRPr="00182509">
              <w:rPr>
                <w:rFonts w:ascii="ITC Avant Garde Std Bk" w:eastAsia="Times New Roman" w:hAnsi="ITC Avant Garde Std Bk" w:cs="Arial"/>
                <w:bCs/>
                <w:color w:val="auto"/>
                <w:sz w:val="20"/>
                <w:szCs w:val="20"/>
                <w:lang w:eastAsia="es-MX"/>
              </w:rPr>
              <w:t>Construcción de Servicios de Comunicación.</w:t>
            </w:r>
          </w:p>
        </w:tc>
        <w:tc>
          <w:tcPr>
            <w:tcW w:w="4063" w:type="dxa"/>
          </w:tcPr>
          <w:p w:rsidR="003F6715" w:rsidRPr="00182509" w:rsidRDefault="00B06EDA" w:rsidP="00491496">
            <w:pPr>
              <w:pStyle w:val="Default"/>
              <w:spacing w:before="120" w:line="276" w:lineRule="auto"/>
              <w:jc w:val="both"/>
              <w:rPr>
                <w:rFonts w:ascii="ITC Avant Garde Std Bk" w:eastAsia="Times New Roman" w:hAnsi="ITC Avant Garde Std Bk" w:cs="Arial"/>
                <w:bCs/>
                <w:color w:val="auto"/>
                <w:sz w:val="20"/>
                <w:szCs w:val="20"/>
                <w:lang w:eastAsia="es-MX"/>
              </w:rPr>
            </w:pPr>
            <w:r w:rsidRPr="004E5E75">
              <w:rPr>
                <w:rFonts w:ascii="ITC Avant Garde Std Bk" w:eastAsia="Times New Roman" w:hAnsi="ITC Avant Garde Std Bk" w:cs="Arial"/>
                <w:bCs/>
                <w:color w:val="auto"/>
                <w:sz w:val="20"/>
                <w:szCs w:val="20"/>
                <w:lang w:eastAsia="es-MX"/>
              </w:rPr>
              <w:t>Desarrollo</w:t>
            </w:r>
          </w:p>
        </w:tc>
      </w:tr>
      <w:tr w:rsidR="00B06EDA" w:rsidRPr="00182509" w:rsidTr="003F6715">
        <w:tc>
          <w:tcPr>
            <w:tcW w:w="685" w:type="dxa"/>
          </w:tcPr>
          <w:p w:rsidR="00B06EDA" w:rsidRDefault="00B06EDA" w:rsidP="00B06EDA">
            <w:pPr>
              <w:pStyle w:val="Default"/>
              <w:spacing w:before="120" w:line="276" w:lineRule="auto"/>
              <w:jc w:val="both"/>
              <w:rPr>
                <w:rFonts w:ascii="ITC Avant Garde Std Bk" w:eastAsia="Times New Roman" w:hAnsi="ITC Avant Garde Std Bk" w:cs="Arial"/>
                <w:bCs/>
                <w:color w:val="auto"/>
                <w:sz w:val="20"/>
                <w:szCs w:val="20"/>
                <w:lang w:eastAsia="es-MX"/>
              </w:rPr>
            </w:pPr>
            <w:r>
              <w:rPr>
                <w:rFonts w:ascii="ITC Avant Garde Std Bk" w:eastAsia="Times New Roman" w:hAnsi="ITC Avant Garde Std Bk" w:cs="Arial"/>
                <w:bCs/>
                <w:color w:val="auto"/>
                <w:sz w:val="20"/>
                <w:szCs w:val="20"/>
                <w:lang w:eastAsia="es-MX"/>
              </w:rPr>
              <w:t>R.4</w:t>
            </w:r>
          </w:p>
        </w:tc>
        <w:tc>
          <w:tcPr>
            <w:tcW w:w="4593" w:type="dxa"/>
          </w:tcPr>
          <w:p w:rsidR="00B06EDA" w:rsidRPr="00182509" w:rsidRDefault="00B06EDA" w:rsidP="00B06EDA">
            <w:pPr>
              <w:tabs>
                <w:tab w:val="left" w:pos="993"/>
              </w:tabs>
              <w:spacing w:line="240" w:lineRule="auto"/>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Documentación de la “App para Usuarios”</w:t>
            </w:r>
          </w:p>
          <w:p w:rsidR="00B06EDA" w:rsidRPr="00182509" w:rsidRDefault="00B06EDA" w:rsidP="00B06EDA">
            <w:pPr>
              <w:numPr>
                <w:ilvl w:val="1"/>
                <w:numId w:val="18"/>
              </w:numPr>
              <w:spacing w:after="0" w:line="240" w:lineRule="auto"/>
              <w:ind w:left="36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Memoria Técnica al cierre del Proyecto: </w:t>
            </w:r>
          </w:p>
          <w:p w:rsidR="00B06EDA" w:rsidRPr="00182509" w:rsidRDefault="00B06EDA" w:rsidP="00B06EDA">
            <w:pPr>
              <w:numPr>
                <w:ilvl w:val="2"/>
                <w:numId w:val="16"/>
              </w:numPr>
              <w:spacing w:after="0" w:line="240" w:lineRule="auto"/>
              <w:ind w:left="72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Código Fuente Documentado para cada App: iOS y Android.</w:t>
            </w:r>
          </w:p>
          <w:p w:rsidR="00B06EDA" w:rsidRPr="00182509" w:rsidRDefault="00B06EDA" w:rsidP="00B06EDA">
            <w:pPr>
              <w:numPr>
                <w:ilvl w:val="2"/>
                <w:numId w:val="16"/>
              </w:numPr>
              <w:spacing w:after="0" w:line="240" w:lineRule="auto"/>
              <w:ind w:left="72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Código Fuente Documentado para el Web Service.</w:t>
            </w:r>
          </w:p>
          <w:p w:rsidR="00B06EDA" w:rsidRPr="00182509" w:rsidRDefault="00B06EDA" w:rsidP="00B06EDA">
            <w:pPr>
              <w:numPr>
                <w:ilvl w:val="2"/>
                <w:numId w:val="16"/>
              </w:numPr>
              <w:spacing w:after="0" w:line="240" w:lineRule="auto"/>
              <w:ind w:left="72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Código Fuente Documentado para el Portal Web.</w:t>
            </w:r>
          </w:p>
          <w:p w:rsidR="00B06EDA" w:rsidRPr="00182509" w:rsidRDefault="00B06EDA" w:rsidP="00B06EDA">
            <w:pPr>
              <w:numPr>
                <w:ilvl w:val="2"/>
                <w:numId w:val="16"/>
              </w:numPr>
              <w:spacing w:after="0" w:line="240" w:lineRule="auto"/>
              <w:ind w:left="72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Documentación técnica complementaria de acuerdo a las Normas TIC de “El Instituto”.</w:t>
            </w:r>
          </w:p>
          <w:p w:rsidR="00B06EDA" w:rsidRPr="00182509" w:rsidRDefault="00B06EDA" w:rsidP="00B06EDA">
            <w:pPr>
              <w:pStyle w:val="Default"/>
              <w:spacing w:before="120" w:line="276" w:lineRule="auto"/>
              <w:jc w:val="both"/>
              <w:rPr>
                <w:rFonts w:ascii="ITC Avant Garde Std Bk" w:eastAsia="Times New Roman" w:hAnsi="ITC Avant Garde Std Bk" w:cs="Arial"/>
                <w:bCs/>
                <w:sz w:val="20"/>
                <w:szCs w:val="20"/>
                <w:lang w:eastAsia="es-MX"/>
              </w:rPr>
            </w:pPr>
          </w:p>
        </w:tc>
        <w:tc>
          <w:tcPr>
            <w:tcW w:w="4063" w:type="dxa"/>
          </w:tcPr>
          <w:p w:rsidR="00B06EDA" w:rsidRPr="004E5E75" w:rsidRDefault="00B06EDA" w:rsidP="00B06EDA">
            <w:pPr>
              <w:pStyle w:val="Default"/>
              <w:spacing w:before="120" w:line="276" w:lineRule="auto"/>
              <w:jc w:val="both"/>
              <w:rPr>
                <w:rFonts w:ascii="ITC Avant Garde Std Bk" w:eastAsia="Times New Roman" w:hAnsi="ITC Avant Garde Std Bk" w:cs="Arial"/>
                <w:bCs/>
                <w:color w:val="auto"/>
                <w:sz w:val="20"/>
                <w:szCs w:val="20"/>
                <w:lang w:eastAsia="es-MX"/>
              </w:rPr>
            </w:pPr>
            <w:r>
              <w:rPr>
                <w:rFonts w:ascii="ITC Avant Garde Std Bk" w:eastAsia="Times New Roman" w:hAnsi="ITC Avant Garde Std Bk" w:cs="Arial"/>
                <w:bCs/>
                <w:color w:val="auto"/>
                <w:sz w:val="20"/>
                <w:szCs w:val="20"/>
                <w:lang w:eastAsia="es-MX"/>
              </w:rPr>
              <w:t>Documento</w:t>
            </w:r>
          </w:p>
        </w:tc>
      </w:tr>
      <w:tr w:rsidR="00B06EDA" w:rsidRPr="00182509" w:rsidTr="003F6715">
        <w:tc>
          <w:tcPr>
            <w:tcW w:w="685" w:type="dxa"/>
          </w:tcPr>
          <w:p w:rsidR="00B06EDA" w:rsidRPr="00E82BCF" w:rsidRDefault="00B06EDA" w:rsidP="00021859">
            <w:pPr>
              <w:pStyle w:val="Default"/>
              <w:spacing w:before="120" w:line="276" w:lineRule="auto"/>
              <w:jc w:val="both"/>
              <w:rPr>
                <w:rFonts w:ascii="ITC Avant Garde Std Bk" w:eastAsia="Times New Roman" w:hAnsi="ITC Avant Garde Std Bk" w:cs="Arial"/>
                <w:bCs/>
                <w:color w:val="auto"/>
                <w:sz w:val="20"/>
                <w:szCs w:val="20"/>
                <w:lang w:eastAsia="es-MX"/>
              </w:rPr>
            </w:pPr>
            <w:r w:rsidRPr="00E82BCF">
              <w:rPr>
                <w:rFonts w:ascii="ITC Avant Garde Std Bk" w:eastAsia="Times New Roman" w:hAnsi="ITC Avant Garde Std Bk" w:cs="Arial"/>
                <w:bCs/>
                <w:color w:val="auto"/>
                <w:sz w:val="20"/>
                <w:szCs w:val="20"/>
                <w:lang w:eastAsia="es-MX"/>
              </w:rPr>
              <w:lastRenderedPageBreak/>
              <w:t>R.</w:t>
            </w:r>
            <w:r w:rsidR="00021859" w:rsidRPr="00E82BCF">
              <w:rPr>
                <w:rFonts w:ascii="ITC Avant Garde Std Bk" w:eastAsia="Times New Roman" w:hAnsi="ITC Avant Garde Std Bk" w:cs="Arial"/>
                <w:bCs/>
                <w:color w:val="auto"/>
                <w:sz w:val="20"/>
                <w:szCs w:val="20"/>
                <w:lang w:eastAsia="es-MX"/>
              </w:rPr>
              <w:t>5</w:t>
            </w:r>
          </w:p>
        </w:tc>
        <w:tc>
          <w:tcPr>
            <w:tcW w:w="4593" w:type="dxa"/>
          </w:tcPr>
          <w:p w:rsidR="00B06EDA" w:rsidRPr="00E82BCF" w:rsidRDefault="00B06EDA" w:rsidP="00B06EDA">
            <w:pPr>
              <w:pStyle w:val="Default"/>
              <w:spacing w:before="120" w:line="276" w:lineRule="auto"/>
              <w:jc w:val="both"/>
              <w:rPr>
                <w:rFonts w:ascii="ITC Avant Garde Std Bk" w:eastAsia="Times New Roman" w:hAnsi="ITC Avant Garde Std Bk" w:cs="Arial"/>
                <w:bCs/>
                <w:color w:val="auto"/>
                <w:sz w:val="20"/>
                <w:szCs w:val="20"/>
                <w:lang w:eastAsia="es-MX"/>
              </w:rPr>
            </w:pPr>
            <w:r w:rsidRPr="00E82BCF">
              <w:rPr>
                <w:rFonts w:ascii="ITC Avant Garde Std Bk" w:eastAsia="Times New Roman" w:hAnsi="ITC Avant Garde Std Bk" w:cs="Arial"/>
                <w:bCs/>
                <w:sz w:val="20"/>
                <w:szCs w:val="20"/>
                <w:lang w:eastAsia="es-MX"/>
              </w:rPr>
              <w:t xml:space="preserve">Servicio para el envío de notificaciones ilimitadas o Servicio para el envío mínimo de 5,000 y un máximo de 85,000 notificaciones push. </w:t>
            </w:r>
            <w:r w:rsidRPr="00E82BCF">
              <w:rPr>
                <w:rFonts w:ascii="ITC Avant Garde Std Bk" w:eastAsia="Times New Roman" w:hAnsi="ITC Avant Garde Std Bk" w:cs="Arial"/>
                <w:bCs/>
                <w:color w:val="auto"/>
                <w:sz w:val="20"/>
                <w:szCs w:val="20"/>
                <w:lang w:eastAsia="es-MX"/>
              </w:rPr>
              <w:t>El Aplicativo (App) tendrá la función de enviar notificaciones de tipo texto, masivas o personalizadas, según el usuario que esté firmado.</w:t>
            </w:r>
          </w:p>
        </w:tc>
        <w:tc>
          <w:tcPr>
            <w:tcW w:w="4063" w:type="dxa"/>
          </w:tcPr>
          <w:p w:rsidR="00B06EDA" w:rsidRPr="00182509" w:rsidRDefault="00B06EDA" w:rsidP="00B06EDA">
            <w:pPr>
              <w:pStyle w:val="Default"/>
              <w:spacing w:before="120" w:line="276" w:lineRule="auto"/>
              <w:jc w:val="both"/>
              <w:rPr>
                <w:rFonts w:ascii="ITC Avant Garde Std Bk" w:eastAsia="Times New Roman" w:hAnsi="ITC Avant Garde Std Bk" w:cs="Arial"/>
                <w:bCs/>
                <w:color w:val="auto"/>
                <w:sz w:val="20"/>
                <w:szCs w:val="20"/>
                <w:lang w:eastAsia="es-MX"/>
              </w:rPr>
            </w:pPr>
            <w:r w:rsidRPr="00E82BCF">
              <w:rPr>
                <w:rFonts w:ascii="ITC Avant Garde Std Bk" w:eastAsia="Times New Roman" w:hAnsi="ITC Avant Garde Std Bk" w:cs="Arial"/>
                <w:bCs/>
                <w:color w:val="auto"/>
                <w:sz w:val="20"/>
                <w:szCs w:val="20"/>
                <w:lang w:eastAsia="es-MX"/>
              </w:rPr>
              <w:t>Servicio</w:t>
            </w:r>
          </w:p>
        </w:tc>
      </w:tr>
    </w:tbl>
    <w:p w:rsidR="003C56E5" w:rsidRPr="00182509" w:rsidRDefault="003C56E5" w:rsidP="00182509">
      <w:pPr>
        <w:pStyle w:val="Default"/>
        <w:spacing w:before="120" w:line="276" w:lineRule="auto"/>
        <w:jc w:val="both"/>
        <w:rPr>
          <w:rFonts w:ascii="ITC Avant Garde Std Bk" w:eastAsia="Times New Roman" w:hAnsi="ITC Avant Garde Std Bk" w:cs="Arial"/>
          <w:bCs/>
          <w:color w:val="auto"/>
          <w:sz w:val="20"/>
          <w:szCs w:val="20"/>
          <w:lang w:eastAsia="es-MX"/>
        </w:rPr>
      </w:pPr>
    </w:p>
    <w:p w:rsidR="00D11E8E" w:rsidRPr="00182509" w:rsidRDefault="00D11E8E" w:rsidP="00491496">
      <w:pPr>
        <w:pStyle w:val="Default"/>
        <w:spacing w:before="120" w:line="276" w:lineRule="auto"/>
        <w:jc w:val="both"/>
        <w:outlineLvl w:val="2"/>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II.2.</w:t>
      </w:r>
      <w:r w:rsidR="00D40A75" w:rsidRPr="00182509">
        <w:rPr>
          <w:rFonts w:ascii="ITC Avant Garde Std Bk" w:eastAsia="Times New Roman" w:hAnsi="ITC Avant Garde Std Bk" w:cs="Arial"/>
          <w:b/>
          <w:bCs/>
          <w:color w:val="auto"/>
          <w:sz w:val="20"/>
          <w:szCs w:val="20"/>
          <w:lang w:eastAsia="es-MX"/>
        </w:rPr>
        <w:t>7</w:t>
      </w:r>
      <w:r w:rsidRPr="00182509">
        <w:rPr>
          <w:rFonts w:ascii="ITC Avant Garde Std Bk" w:eastAsia="Times New Roman" w:hAnsi="ITC Avant Garde Std Bk" w:cs="Arial"/>
          <w:b/>
          <w:bCs/>
          <w:color w:val="auto"/>
          <w:sz w:val="20"/>
          <w:szCs w:val="20"/>
          <w:lang w:eastAsia="es-MX"/>
        </w:rPr>
        <w:t>. Protocolo de pruebas</w:t>
      </w:r>
    </w:p>
    <w:p w:rsidR="00D777BE" w:rsidRPr="00182509" w:rsidRDefault="00D777BE" w:rsidP="00491496">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El proveedor deberá realizar, documentar y proporcionar evidencia de 3 tipos de pruebas: funcionales, vulnerabilidades y de desempeño (estrés). Las evidencias de las pruebas funcionales deben incluir aquellas realizadas </w:t>
      </w:r>
      <w:r w:rsidR="007456BE" w:rsidRPr="00182509">
        <w:rPr>
          <w:rFonts w:ascii="ITC Avant Garde Std Bk" w:eastAsia="Times New Roman" w:hAnsi="ITC Avant Garde Std Bk" w:cs="Arial"/>
          <w:bCs/>
          <w:color w:val="auto"/>
          <w:sz w:val="20"/>
          <w:szCs w:val="20"/>
          <w:lang w:eastAsia="es-MX"/>
        </w:rPr>
        <w:t xml:space="preserve">sobre los </w:t>
      </w:r>
      <w:r w:rsidRPr="00182509">
        <w:rPr>
          <w:rFonts w:ascii="ITC Avant Garde Std Bk" w:eastAsia="Times New Roman" w:hAnsi="ITC Avant Garde Std Bk" w:cs="Arial"/>
          <w:bCs/>
          <w:color w:val="auto"/>
          <w:sz w:val="20"/>
          <w:szCs w:val="20"/>
          <w:lang w:eastAsia="es-MX"/>
        </w:rPr>
        <w:t>dispositivos especificad</w:t>
      </w:r>
      <w:r w:rsidR="007456BE" w:rsidRPr="00182509">
        <w:rPr>
          <w:rFonts w:ascii="ITC Avant Garde Std Bk" w:eastAsia="Times New Roman" w:hAnsi="ITC Avant Garde Std Bk" w:cs="Arial"/>
          <w:bCs/>
          <w:color w:val="auto"/>
          <w:sz w:val="20"/>
          <w:szCs w:val="20"/>
          <w:lang w:eastAsia="es-MX"/>
        </w:rPr>
        <w:t>o</w:t>
      </w:r>
      <w:r w:rsidRPr="00182509">
        <w:rPr>
          <w:rFonts w:ascii="ITC Avant Garde Std Bk" w:eastAsia="Times New Roman" w:hAnsi="ITC Avant Garde Std Bk" w:cs="Arial"/>
          <w:bCs/>
          <w:color w:val="auto"/>
          <w:sz w:val="20"/>
          <w:szCs w:val="20"/>
          <w:lang w:eastAsia="es-MX"/>
        </w:rPr>
        <w:t xml:space="preserve">s por </w:t>
      </w:r>
      <w:r w:rsidR="00533E74" w:rsidRPr="00182509">
        <w:rPr>
          <w:rFonts w:ascii="ITC Avant Garde Std Bk" w:eastAsia="Times New Roman" w:hAnsi="ITC Avant Garde Std Bk" w:cs="Arial"/>
          <w:bCs/>
          <w:color w:val="auto"/>
          <w:sz w:val="20"/>
          <w:szCs w:val="20"/>
          <w:lang w:eastAsia="es-MX"/>
        </w:rPr>
        <w:t>“</w:t>
      </w:r>
      <w:r w:rsidR="0090377B" w:rsidRPr="00182509">
        <w:rPr>
          <w:rFonts w:ascii="ITC Avant Garde Std Bk" w:eastAsia="Times New Roman" w:hAnsi="ITC Avant Garde Std Bk" w:cs="Arial"/>
          <w:bCs/>
          <w:color w:val="auto"/>
          <w:sz w:val="20"/>
          <w:szCs w:val="20"/>
          <w:lang w:eastAsia="es-MX"/>
        </w:rPr>
        <w:t>E</w:t>
      </w:r>
      <w:r w:rsidRPr="00182509">
        <w:rPr>
          <w:rFonts w:ascii="ITC Avant Garde Std Bk" w:eastAsia="Times New Roman" w:hAnsi="ITC Avant Garde Std Bk" w:cs="Arial"/>
          <w:bCs/>
          <w:color w:val="auto"/>
          <w:sz w:val="20"/>
          <w:szCs w:val="20"/>
          <w:lang w:eastAsia="es-MX"/>
        </w:rPr>
        <w:t xml:space="preserve">l </w:t>
      </w:r>
      <w:r w:rsidR="0090377B" w:rsidRPr="00182509">
        <w:rPr>
          <w:rFonts w:ascii="ITC Avant Garde Std Bk" w:eastAsia="Times New Roman" w:hAnsi="ITC Avant Garde Std Bk" w:cs="Arial"/>
          <w:bCs/>
          <w:color w:val="auto"/>
          <w:sz w:val="20"/>
          <w:szCs w:val="20"/>
          <w:lang w:eastAsia="es-MX"/>
        </w:rPr>
        <w:t>I</w:t>
      </w:r>
      <w:r w:rsidRPr="00182509">
        <w:rPr>
          <w:rFonts w:ascii="ITC Avant Garde Std Bk" w:eastAsia="Times New Roman" w:hAnsi="ITC Avant Garde Std Bk" w:cs="Arial"/>
          <w:bCs/>
          <w:color w:val="auto"/>
          <w:sz w:val="20"/>
          <w:szCs w:val="20"/>
          <w:lang w:eastAsia="es-MX"/>
        </w:rPr>
        <w:t>nstituto</w:t>
      </w:r>
      <w:r w:rsidR="00533E74" w:rsidRPr="00182509">
        <w:rPr>
          <w:rFonts w:ascii="ITC Avant Garde Std Bk" w:eastAsia="Times New Roman" w:hAnsi="ITC Avant Garde Std Bk" w:cs="Arial"/>
          <w:bCs/>
          <w:color w:val="auto"/>
          <w:sz w:val="20"/>
          <w:szCs w:val="20"/>
          <w:lang w:eastAsia="es-MX"/>
        </w:rPr>
        <w:t>”</w:t>
      </w:r>
      <w:r w:rsidRPr="00182509">
        <w:rPr>
          <w:rFonts w:ascii="ITC Avant Garde Std Bk" w:eastAsia="Times New Roman" w:hAnsi="ITC Avant Garde Std Bk" w:cs="Arial"/>
          <w:bCs/>
          <w:color w:val="auto"/>
          <w:sz w:val="20"/>
          <w:szCs w:val="20"/>
          <w:lang w:eastAsia="es-MX"/>
        </w:rPr>
        <w:t xml:space="preserve"> </w:t>
      </w:r>
      <w:r w:rsidR="00533E74" w:rsidRPr="00182509">
        <w:rPr>
          <w:rFonts w:ascii="ITC Avant Garde Std Bk" w:eastAsia="Times New Roman" w:hAnsi="ITC Avant Garde Std Bk" w:cs="Arial"/>
          <w:bCs/>
          <w:color w:val="auto"/>
          <w:sz w:val="20"/>
          <w:szCs w:val="20"/>
          <w:lang w:eastAsia="es-MX"/>
        </w:rPr>
        <w:t xml:space="preserve">que contengan los sistemas operativos señalados </w:t>
      </w:r>
      <w:r w:rsidRPr="00182509">
        <w:rPr>
          <w:rFonts w:ascii="ITC Avant Garde Std Bk" w:eastAsia="Times New Roman" w:hAnsi="ITC Avant Garde Std Bk" w:cs="Arial"/>
          <w:bCs/>
          <w:color w:val="auto"/>
          <w:sz w:val="20"/>
          <w:szCs w:val="20"/>
          <w:lang w:eastAsia="es-MX"/>
        </w:rPr>
        <w:t>en la primera viñeta del punto</w:t>
      </w:r>
      <w:r w:rsidR="0090377B" w:rsidRPr="00182509">
        <w:rPr>
          <w:rFonts w:ascii="ITC Avant Garde Std Bk" w:eastAsia="Times New Roman" w:hAnsi="ITC Avant Garde Std Bk" w:cs="Arial"/>
          <w:bCs/>
          <w:color w:val="auto"/>
          <w:sz w:val="20"/>
          <w:szCs w:val="20"/>
          <w:lang w:eastAsia="es-MX"/>
        </w:rPr>
        <w:t xml:space="preserve"> </w:t>
      </w:r>
      <w:r w:rsidRPr="00182509">
        <w:rPr>
          <w:rFonts w:ascii="ITC Avant Garde Std Bk" w:eastAsia="Times New Roman" w:hAnsi="ITC Avant Garde Std Bk" w:cs="Arial"/>
          <w:bCs/>
          <w:color w:val="auto"/>
          <w:sz w:val="20"/>
          <w:szCs w:val="20"/>
          <w:lang w:eastAsia="es-MX"/>
        </w:rPr>
        <w:t>II.2.2.1 de este mismo documento.</w:t>
      </w:r>
    </w:p>
    <w:p w:rsidR="003C56E5" w:rsidRPr="00182509" w:rsidRDefault="003C56E5" w:rsidP="00491496">
      <w:pPr>
        <w:pStyle w:val="Default"/>
        <w:spacing w:before="120" w:line="276" w:lineRule="auto"/>
        <w:jc w:val="both"/>
        <w:rPr>
          <w:rFonts w:ascii="ITC Avant Garde Std Bk" w:eastAsia="Times New Roman" w:hAnsi="ITC Avant Garde Std Bk" w:cs="Arial"/>
          <w:bCs/>
          <w:color w:val="auto"/>
          <w:sz w:val="20"/>
          <w:szCs w:val="20"/>
          <w:lang w:eastAsia="es-MX"/>
        </w:rPr>
      </w:pPr>
    </w:p>
    <w:p w:rsidR="00D777BE" w:rsidRPr="00182509" w:rsidRDefault="00D777BE" w:rsidP="00D777BE">
      <w:pPr>
        <w:pStyle w:val="Default"/>
        <w:spacing w:before="120" w:line="276" w:lineRule="auto"/>
        <w:jc w:val="both"/>
        <w:outlineLvl w:val="2"/>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II.2.7.1 Pruebas Funcionales</w:t>
      </w:r>
    </w:p>
    <w:p w:rsidR="006B5019" w:rsidRPr="00182509" w:rsidRDefault="006B5019" w:rsidP="00491496">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El protocolo de pruebas a seguir para la aceptación de la aplicación</w:t>
      </w:r>
      <w:r w:rsidR="00E9710E">
        <w:rPr>
          <w:rFonts w:ascii="ITC Avant Garde Std Bk" w:eastAsia="Times New Roman" w:hAnsi="ITC Avant Garde Std Bk" w:cs="Arial"/>
          <w:bCs/>
          <w:color w:val="auto"/>
          <w:sz w:val="20"/>
          <w:szCs w:val="20"/>
          <w:lang w:eastAsia="es-MX"/>
        </w:rPr>
        <w:t>, tanto en su lanzamiento como en sus actualizaciones,</w:t>
      </w:r>
      <w:r w:rsidRPr="00182509">
        <w:rPr>
          <w:rFonts w:ascii="ITC Avant Garde Std Bk" w:eastAsia="Times New Roman" w:hAnsi="ITC Avant Garde Std Bk" w:cs="Arial"/>
          <w:bCs/>
          <w:color w:val="auto"/>
          <w:sz w:val="20"/>
          <w:szCs w:val="20"/>
          <w:lang w:eastAsia="es-MX"/>
        </w:rPr>
        <w:t xml:space="preserve"> es el siguiente: </w:t>
      </w:r>
    </w:p>
    <w:p w:rsidR="006B5019" w:rsidRPr="00182509" w:rsidRDefault="00E9710E" w:rsidP="00491496">
      <w:pPr>
        <w:pStyle w:val="Default"/>
        <w:spacing w:before="120" w:line="276" w:lineRule="auto"/>
        <w:jc w:val="both"/>
        <w:rPr>
          <w:rFonts w:ascii="ITC Avant Garde Std Bk" w:eastAsia="Times New Roman" w:hAnsi="ITC Avant Garde Std Bk" w:cs="Arial"/>
          <w:bCs/>
          <w:color w:val="auto"/>
          <w:sz w:val="20"/>
          <w:szCs w:val="20"/>
          <w:lang w:eastAsia="es-MX"/>
        </w:rPr>
      </w:pPr>
      <w:r>
        <w:rPr>
          <w:rFonts w:ascii="ITC Avant Garde Std Bk" w:eastAsia="Times New Roman" w:hAnsi="ITC Avant Garde Std Bk" w:cs="Arial"/>
          <w:bCs/>
          <w:color w:val="auto"/>
          <w:sz w:val="20"/>
          <w:szCs w:val="20"/>
          <w:lang w:eastAsia="es-MX"/>
        </w:rPr>
        <w:t xml:space="preserve">1. </w:t>
      </w:r>
      <w:r w:rsidR="00D777BE" w:rsidRPr="00182509">
        <w:rPr>
          <w:rFonts w:ascii="ITC Avant Garde Std Bk" w:eastAsia="Times New Roman" w:hAnsi="ITC Avant Garde Std Bk" w:cs="Arial"/>
          <w:bCs/>
          <w:color w:val="auto"/>
          <w:sz w:val="20"/>
          <w:szCs w:val="20"/>
          <w:lang w:eastAsia="es-MX"/>
        </w:rPr>
        <w:t>El proveedor propondrá a</w:t>
      </w:r>
      <w:r w:rsidR="00533E74" w:rsidRPr="00182509">
        <w:rPr>
          <w:rFonts w:ascii="ITC Avant Garde Std Bk" w:eastAsia="Times New Roman" w:hAnsi="ITC Avant Garde Std Bk" w:cs="Arial"/>
          <w:bCs/>
          <w:color w:val="auto"/>
          <w:sz w:val="20"/>
          <w:szCs w:val="20"/>
          <w:lang w:eastAsia="es-MX"/>
        </w:rPr>
        <w:t xml:space="preserve"> “E</w:t>
      </w:r>
      <w:r w:rsidR="00D777BE" w:rsidRPr="00182509">
        <w:rPr>
          <w:rFonts w:ascii="ITC Avant Garde Std Bk" w:eastAsia="Times New Roman" w:hAnsi="ITC Avant Garde Std Bk" w:cs="Arial"/>
          <w:bCs/>
          <w:color w:val="auto"/>
          <w:sz w:val="20"/>
          <w:szCs w:val="20"/>
          <w:lang w:eastAsia="es-MX"/>
        </w:rPr>
        <w:t xml:space="preserve">l </w:t>
      </w:r>
      <w:r w:rsidR="005526DF" w:rsidRPr="00182509">
        <w:rPr>
          <w:rFonts w:ascii="ITC Avant Garde Std Bk" w:eastAsia="Times New Roman" w:hAnsi="ITC Avant Garde Std Bk" w:cs="Arial"/>
          <w:bCs/>
          <w:color w:val="auto"/>
          <w:sz w:val="20"/>
          <w:szCs w:val="20"/>
          <w:lang w:eastAsia="es-MX"/>
        </w:rPr>
        <w:t>Instituto</w:t>
      </w:r>
      <w:r w:rsidR="00533E74" w:rsidRPr="00182509">
        <w:rPr>
          <w:rFonts w:ascii="ITC Avant Garde Std Bk" w:eastAsia="Times New Roman" w:hAnsi="ITC Avant Garde Std Bk" w:cs="Arial"/>
          <w:bCs/>
          <w:color w:val="auto"/>
          <w:sz w:val="20"/>
          <w:szCs w:val="20"/>
          <w:lang w:eastAsia="es-MX"/>
        </w:rPr>
        <w:t>”</w:t>
      </w:r>
      <w:r w:rsidR="00D777BE" w:rsidRPr="00182509">
        <w:rPr>
          <w:rFonts w:ascii="ITC Avant Garde Std Bk" w:eastAsia="Times New Roman" w:hAnsi="ITC Avant Garde Std Bk" w:cs="Arial"/>
          <w:bCs/>
          <w:color w:val="auto"/>
          <w:sz w:val="20"/>
          <w:szCs w:val="20"/>
          <w:lang w:eastAsia="es-MX"/>
        </w:rPr>
        <w:t xml:space="preserve"> una matriz de pruebas, misma que deberá ser autorizada por el área requirente. Una vez autorizada la matriz de pruebas, el proveedor deberá ejecutarlas</w:t>
      </w:r>
      <w:r w:rsidR="003465F0">
        <w:rPr>
          <w:rFonts w:ascii="ITC Avant Garde Std Bk" w:eastAsia="Times New Roman" w:hAnsi="ITC Avant Garde Std Bk" w:cs="Arial"/>
          <w:bCs/>
          <w:color w:val="auto"/>
          <w:sz w:val="20"/>
          <w:szCs w:val="20"/>
          <w:lang w:eastAsia="es-MX"/>
        </w:rPr>
        <w:t xml:space="preserve"> previo a la publicación de la “App para Usuarios”, así como de manera </w:t>
      </w:r>
      <w:r w:rsidR="00DF1203">
        <w:rPr>
          <w:rFonts w:ascii="ITC Avant Garde Std Bk" w:eastAsia="Times New Roman" w:hAnsi="ITC Avant Garde Std Bk" w:cs="Arial"/>
          <w:bCs/>
          <w:color w:val="auto"/>
          <w:sz w:val="20"/>
          <w:szCs w:val="20"/>
          <w:lang w:eastAsia="es-MX"/>
        </w:rPr>
        <w:t>semanal</w:t>
      </w:r>
      <w:r w:rsidR="003465F0">
        <w:rPr>
          <w:rFonts w:ascii="ITC Avant Garde Std Bk" w:eastAsia="Times New Roman" w:hAnsi="ITC Avant Garde Std Bk" w:cs="Arial"/>
          <w:bCs/>
          <w:color w:val="auto"/>
          <w:sz w:val="20"/>
          <w:szCs w:val="20"/>
          <w:lang w:eastAsia="es-MX"/>
        </w:rPr>
        <w:t xml:space="preserve"> a la versión “App para Usuarios”</w:t>
      </w:r>
      <w:r w:rsidR="00D777BE" w:rsidRPr="00182509">
        <w:rPr>
          <w:rFonts w:ascii="ITC Avant Garde Std Bk" w:eastAsia="Times New Roman" w:hAnsi="ITC Avant Garde Std Bk" w:cs="Arial"/>
          <w:bCs/>
          <w:color w:val="auto"/>
          <w:sz w:val="20"/>
          <w:szCs w:val="20"/>
          <w:lang w:eastAsia="es-MX"/>
        </w:rPr>
        <w:t xml:space="preserve"> </w:t>
      </w:r>
      <w:r w:rsidR="003465F0">
        <w:rPr>
          <w:rFonts w:ascii="ITC Avant Garde Std Bk" w:eastAsia="Times New Roman" w:hAnsi="ITC Avant Garde Std Bk" w:cs="Arial"/>
          <w:bCs/>
          <w:color w:val="auto"/>
          <w:sz w:val="20"/>
          <w:szCs w:val="20"/>
          <w:lang w:eastAsia="es-MX"/>
        </w:rPr>
        <w:t xml:space="preserve">publicada </w:t>
      </w:r>
      <w:r w:rsidR="00D777BE" w:rsidRPr="00182509">
        <w:rPr>
          <w:rFonts w:ascii="ITC Avant Garde Std Bk" w:eastAsia="Times New Roman" w:hAnsi="ITC Avant Garde Std Bk" w:cs="Arial"/>
          <w:bCs/>
          <w:color w:val="auto"/>
          <w:sz w:val="20"/>
          <w:szCs w:val="20"/>
          <w:lang w:eastAsia="es-MX"/>
        </w:rPr>
        <w:t>y generar la evidencia de las mismas para proporcionarlas a</w:t>
      </w:r>
      <w:r w:rsidR="00533E74" w:rsidRPr="00182509">
        <w:rPr>
          <w:rFonts w:ascii="ITC Avant Garde Std Bk" w:eastAsia="Times New Roman" w:hAnsi="ITC Avant Garde Std Bk" w:cs="Arial"/>
          <w:bCs/>
          <w:color w:val="auto"/>
          <w:sz w:val="20"/>
          <w:szCs w:val="20"/>
          <w:lang w:eastAsia="es-MX"/>
        </w:rPr>
        <w:t xml:space="preserve"> “E</w:t>
      </w:r>
      <w:r w:rsidR="00D777BE" w:rsidRPr="00182509">
        <w:rPr>
          <w:rFonts w:ascii="ITC Avant Garde Std Bk" w:eastAsia="Times New Roman" w:hAnsi="ITC Avant Garde Std Bk" w:cs="Arial"/>
          <w:bCs/>
          <w:color w:val="auto"/>
          <w:sz w:val="20"/>
          <w:szCs w:val="20"/>
          <w:lang w:eastAsia="es-MX"/>
        </w:rPr>
        <w:t xml:space="preserve">l </w:t>
      </w:r>
      <w:r w:rsidR="001D222F" w:rsidRPr="00182509">
        <w:rPr>
          <w:rFonts w:ascii="ITC Avant Garde Std Bk" w:eastAsia="Times New Roman" w:hAnsi="ITC Avant Garde Std Bk" w:cs="Arial"/>
          <w:bCs/>
          <w:color w:val="auto"/>
          <w:sz w:val="20"/>
          <w:szCs w:val="20"/>
          <w:lang w:eastAsia="es-MX"/>
        </w:rPr>
        <w:t>I</w:t>
      </w:r>
      <w:r w:rsidR="00D777BE" w:rsidRPr="00182509">
        <w:rPr>
          <w:rFonts w:ascii="ITC Avant Garde Std Bk" w:eastAsia="Times New Roman" w:hAnsi="ITC Avant Garde Std Bk" w:cs="Arial"/>
          <w:bCs/>
          <w:color w:val="auto"/>
          <w:sz w:val="20"/>
          <w:szCs w:val="20"/>
          <w:lang w:eastAsia="es-MX"/>
        </w:rPr>
        <w:t>nstituto</w:t>
      </w:r>
      <w:r w:rsidR="00533E74" w:rsidRPr="00182509">
        <w:rPr>
          <w:rFonts w:ascii="ITC Avant Garde Std Bk" w:eastAsia="Times New Roman" w:hAnsi="ITC Avant Garde Std Bk" w:cs="Arial"/>
          <w:bCs/>
          <w:color w:val="auto"/>
          <w:sz w:val="20"/>
          <w:szCs w:val="20"/>
          <w:lang w:eastAsia="es-MX"/>
        </w:rPr>
        <w:t>”</w:t>
      </w:r>
      <w:r w:rsidR="00D777BE" w:rsidRPr="00182509">
        <w:rPr>
          <w:rFonts w:ascii="ITC Avant Garde Std Bk" w:eastAsia="Times New Roman" w:hAnsi="ITC Avant Garde Std Bk" w:cs="Arial"/>
          <w:bCs/>
          <w:color w:val="auto"/>
          <w:sz w:val="20"/>
          <w:szCs w:val="20"/>
          <w:lang w:eastAsia="es-MX"/>
        </w:rPr>
        <w:t xml:space="preserve">. </w:t>
      </w:r>
      <w:r w:rsidR="006B5019" w:rsidRPr="00182509">
        <w:rPr>
          <w:rFonts w:ascii="ITC Avant Garde Std Bk" w:eastAsia="Times New Roman" w:hAnsi="ITC Avant Garde Std Bk" w:cs="Arial"/>
          <w:bCs/>
          <w:color w:val="auto"/>
          <w:sz w:val="20"/>
          <w:szCs w:val="20"/>
          <w:lang w:eastAsia="es-MX"/>
        </w:rPr>
        <w:t xml:space="preserve"> </w:t>
      </w:r>
      <w:r w:rsidR="00D777BE" w:rsidRPr="00182509">
        <w:rPr>
          <w:rFonts w:ascii="ITC Avant Garde Std Bk" w:eastAsia="Times New Roman" w:hAnsi="ITC Avant Garde Std Bk" w:cs="Arial"/>
          <w:bCs/>
          <w:color w:val="auto"/>
          <w:sz w:val="20"/>
          <w:szCs w:val="20"/>
          <w:lang w:eastAsia="es-MX"/>
        </w:rPr>
        <w:t>Ejecutar todos los casos de prueba que se especifiquen y observar los resultados</w:t>
      </w:r>
      <w:r w:rsidR="00790281" w:rsidRPr="00182509">
        <w:rPr>
          <w:rFonts w:ascii="ITC Avant Garde Std Bk" w:eastAsia="Times New Roman" w:hAnsi="ITC Avant Garde Std Bk" w:cs="Arial"/>
          <w:bCs/>
          <w:color w:val="auto"/>
          <w:sz w:val="20"/>
          <w:szCs w:val="20"/>
          <w:lang w:eastAsia="es-MX"/>
        </w:rPr>
        <w:t xml:space="preserve"> que se obtengan de ellos</w:t>
      </w:r>
      <w:r w:rsidR="005C605B">
        <w:rPr>
          <w:rFonts w:ascii="ITC Avant Garde Std Bk" w:eastAsia="Times New Roman" w:hAnsi="ITC Avant Garde Std Bk" w:cs="Arial"/>
          <w:bCs/>
          <w:color w:val="auto"/>
          <w:sz w:val="20"/>
          <w:szCs w:val="20"/>
          <w:lang w:eastAsia="es-MX"/>
        </w:rPr>
        <w:t xml:space="preserve">, </w:t>
      </w:r>
      <w:r w:rsidR="005C605B">
        <w:rPr>
          <w:rFonts w:ascii="ITC Avant Garde Std Bk" w:eastAsia="Times New Roman" w:hAnsi="ITC Avant Garde Std Bk" w:cs="Arial"/>
          <w:bCs/>
          <w:sz w:val="20"/>
          <w:szCs w:val="20"/>
          <w:lang w:eastAsia="es-MX"/>
        </w:rPr>
        <w:t>con una métrica de caídas menor o igual al 5%</w:t>
      </w:r>
      <w:r w:rsidR="005C605B" w:rsidRPr="00182509">
        <w:rPr>
          <w:rFonts w:ascii="ITC Avant Garde Std Bk" w:eastAsia="Times New Roman" w:hAnsi="ITC Avant Garde Std Bk" w:cs="Arial"/>
          <w:bCs/>
          <w:sz w:val="20"/>
          <w:szCs w:val="20"/>
          <w:lang w:eastAsia="es-MX"/>
        </w:rPr>
        <w:t>.</w:t>
      </w:r>
      <w:r w:rsidR="00790281" w:rsidRPr="00182509">
        <w:rPr>
          <w:rFonts w:ascii="ITC Avant Garde Std Bk" w:eastAsia="Times New Roman" w:hAnsi="ITC Avant Garde Std Bk" w:cs="Arial"/>
          <w:bCs/>
          <w:color w:val="auto"/>
          <w:sz w:val="20"/>
          <w:szCs w:val="20"/>
          <w:lang w:eastAsia="es-MX"/>
        </w:rPr>
        <w:t xml:space="preserve"> La ejecución de las pruebas incluye:</w:t>
      </w:r>
    </w:p>
    <w:p w:rsidR="006B5019" w:rsidRPr="00182509" w:rsidRDefault="006B5019" w:rsidP="00491496">
      <w:pPr>
        <w:pStyle w:val="Default"/>
        <w:numPr>
          <w:ilvl w:val="0"/>
          <w:numId w:val="11"/>
        </w:numPr>
        <w:spacing w:before="120" w:after="25" w:line="276" w:lineRule="auto"/>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Seleccionar los casos de prueba. </w:t>
      </w:r>
    </w:p>
    <w:p w:rsidR="006B5019" w:rsidRPr="00182509" w:rsidRDefault="006B5019" w:rsidP="00491496">
      <w:pPr>
        <w:pStyle w:val="Default"/>
        <w:numPr>
          <w:ilvl w:val="0"/>
          <w:numId w:val="11"/>
        </w:numPr>
        <w:spacing w:before="120" w:after="25" w:line="276" w:lineRule="auto"/>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Configurar el ambiente de pruebas especificado en el plan de pruebas para su ejecución. </w:t>
      </w:r>
    </w:p>
    <w:p w:rsidR="006B5019" w:rsidRPr="00182509" w:rsidRDefault="006B5019" w:rsidP="00491496">
      <w:pPr>
        <w:pStyle w:val="Default"/>
        <w:numPr>
          <w:ilvl w:val="0"/>
          <w:numId w:val="11"/>
        </w:numPr>
        <w:spacing w:before="120" w:after="25" w:line="276" w:lineRule="auto"/>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Ejecutar los casos de prueba. </w:t>
      </w:r>
    </w:p>
    <w:p w:rsidR="00FC3434" w:rsidRPr="00182509" w:rsidRDefault="006B5019" w:rsidP="00491496">
      <w:pPr>
        <w:pStyle w:val="Default"/>
        <w:numPr>
          <w:ilvl w:val="0"/>
          <w:numId w:val="11"/>
        </w:numPr>
        <w:spacing w:before="120" w:after="25"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Análisis posterior de los resultados obtenidos </w:t>
      </w:r>
    </w:p>
    <w:p w:rsidR="00FC3434" w:rsidRPr="00182509" w:rsidRDefault="006B5019" w:rsidP="00491496">
      <w:pPr>
        <w:pStyle w:val="Default"/>
        <w:numPr>
          <w:ilvl w:val="0"/>
          <w:numId w:val="11"/>
        </w:numPr>
        <w:spacing w:before="120" w:after="25"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Registrar actividades, resultados e incidentes.</w:t>
      </w:r>
    </w:p>
    <w:p w:rsidR="006B5019" w:rsidRPr="00182509" w:rsidRDefault="006B5019" w:rsidP="00491496">
      <w:pPr>
        <w:pStyle w:val="Default"/>
        <w:numPr>
          <w:ilvl w:val="0"/>
          <w:numId w:val="11"/>
        </w:numPr>
        <w:spacing w:before="120" w:after="25"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Determinar si las fallas fueron causadas por errores en el producto o en las pruebas. </w:t>
      </w:r>
    </w:p>
    <w:p w:rsidR="00E9710E" w:rsidRDefault="00E9710E" w:rsidP="00491496">
      <w:pPr>
        <w:spacing w:before="120" w:after="0"/>
        <w:jc w:val="both"/>
        <w:rPr>
          <w:rFonts w:ascii="ITC Avant Garde Std Bk" w:eastAsia="Times New Roman" w:hAnsi="ITC Avant Garde Std Bk" w:cs="Arial"/>
          <w:bCs/>
          <w:sz w:val="20"/>
          <w:szCs w:val="20"/>
          <w:lang w:eastAsia="es-MX"/>
        </w:rPr>
      </w:pPr>
      <w:r>
        <w:rPr>
          <w:rFonts w:ascii="ITC Avant Garde Std Bk" w:eastAsia="Times New Roman" w:hAnsi="ITC Avant Garde Std Bk" w:cs="Arial"/>
          <w:bCs/>
          <w:sz w:val="20"/>
          <w:szCs w:val="20"/>
          <w:lang w:eastAsia="es-MX"/>
        </w:rPr>
        <w:t>2. El proveedor deberá realizar prueba</w:t>
      </w:r>
      <w:r w:rsidR="00BC3005">
        <w:rPr>
          <w:rFonts w:ascii="ITC Avant Garde Std Bk" w:eastAsia="Times New Roman" w:hAnsi="ITC Avant Garde Std Bk" w:cs="Arial"/>
          <w:bCs/>
          <w:sz w:val="20"/>
          <w:szCs w:val="20"/>
          <w:lang w:eastAsia="es-MX"/>
        </w:rPr>
        <w:t>s</w:t>
      </w:r>
      <w:r>
        <w:rPr>
          <w:rFonts w:ascii="ITC Avant Garde Std Bk" w:eastAsia="Times New Roman" w:hAnsi="ITC Avant Garde Std Bk" w:cs="Arial"/>
          <w:bCs/>
          <w:sz w:val="20"/>
          <w:szCs w:val="20"/>
          <w:lang w:eastAsia="es-MX"/>
        </w:rPr>
        <w:t xml:space="preserve"> de la </w:t>
      </w:r>
      <w:r w:rsidR="00BC3005">
        <w:rPr>
          <w:rFonts w:ascii="ITC Avant Garde Std Bk" w:eastAsia="Times New Roman" w:hAnsi="ITC Avant Garde Std Bk" w:cs="Arial"/>
          <w:bCs/>
          <w:sz w:val="20"/>
          <w:szCs w:val="20"/>
          <w:lang w:eastAsia="es-MX"/>
        </w:rPr>
        <w:t xml:space="preserve">versión de la </w:t>
      </w:r>
      <w:r>
        <w:rPr>
          <w:rFonts w:ascii="ITC Avant Garde Std Bk" w:eastAsia="Times New Roman" w:hAnsi="ITC Avant Garde Std Bk" w:cs="Arial"/>
          <w:bCs/>
          <w:sz w:val="20"/>
          <w:szCs w:val="20"/>
          <w:lang w:eastAsia="es-MX"/>
        </w:rPr>
        <w:t xml:space="preserve">“App para usuarios” que se encuentre </w:t>
      </w:r>
      <w:r w:rsidR="00BC3005">
        <w:rPr>
          <w:rFonts w:ascii="ITC Avant Garde Std Bk" w:eastAsia="Times New Roman" w:hAnsi="ITC Avant Garde Std Bk" w:cs="Arial"/>
          <w:bCs/>
          <w:sz w:val="20"/>
          <w:szCs w:val="20"/>
          <w:lang w:eastAsia="es-MX"/>
        </w:rPr>
        <w:t>publicada</w:t>
      </w:r>
      <w:r>
        <w:rPr>
          <w:rFonts w:ascii="ITC Avant Garde Std Bk" w:eastAsia="Times New Roman" w:hAnsi="ITC Avant Garde Std Bk" w:cs="Arial"/>
          <w:bCs/>
          <w:sz w:val="20"/>
          <w:szCs w:val="20"/>
          <w:lang w:eastAsia="es-MX"/>
        </w:rPr>
        <w:t xml:space="preserve"> en las tiendas oficiales, en</w:t>
      </w:r>
      <w:r w:rsidR="00BC3005">
        <w:rPr>
          <w:rFonts w:ascii="ITC Avant Garde Std Bk" w:eastAsia="Times New Roman" w:hAnsi="ITC Avant Garde Std Bk" w:cs="Arial"/>
          <w:bCs/>
          <w:sz w:val="20"/>
          <w:szCs w:val="20"/>
          <w:lang w:eastAsia="es-MX"/>
        </w:rPr>
        <w:t xml:space="preserve"> las</w:t>
      </w:r>
      <w:r>
        <w:rPr>
          <w:rFonts w:ascii="ITC Avant Garde Std Bk" w:eastAsia="Times New Roman" w:hAnsi="ITC Avant Garde Std Bk" w:cs="Arial"/>
          <w:bCs/>
          <w:sz w:val="20"/>
          <w:szCs w:val="20"/>
          <w:lang w:eastAsia="es-MX"/>
        </w:rPr>
        <w:t xml:space="preserve"> versiones beta de las actualizaciones de los sistemas operativos en cuanto sean liberadas por los fabricantes y disponibles para desarrolladores</w:t>
      </w:r>
      <w:r w:rsidR="00BC3005">
        <w:rPr>
          <w:rFonts w:ascii="ITC Avant Garde Std Bk" w:eastAsia="Times New Roman" w:hAnsi="ITC Avant Garde Std Bk" w:cs="Arial"/>
          <w:bCs/>
          <w:sz w:val="20"/>
          <w:szCs w:val="20"/>
          <w:lang w:eastAsia="es-MX"/>
        </w:rPr>
        <w:t xml:space="preserve">, </w:t>
      </w:r>
      <w:r w:rsidR="00BC3005" w:rsidRPr="00182509">
        <w:rPr>
          <w:rFonts w:ascii="ITC Avant Garde Std Bk" w:eastAsia="Times New Roman" w:hAnsi="ITC Avant Garde Std Bk" w:cs="Arial"/>
          <w:bCs/>
          <w:sz w:val="20"/>
          <w:szCs w:val="20"/>
          <w:lang w:eastAsia="es-MX"/>
        </w:rPr>
        <w:lastRenderedPageBreak/>
        <w:t>generar la evidencia de las mismas para proporcionarlas a “El Instituto”.  Ejecutar todos los casos de prueba que se especifiquen y observar los resultados que se obtengan de ellos. La ejecución de las pruebas incluye:</w:t>
      </w:r>
      <w:r>
        <w:rPr>
          <w:rFonts w:ascii="ITC Avant Garde Std Bk" w:eastAsia="Times New Roman" w:hAnsi="ITC Avant Garde Std Bk" w:cs="Arial"/>
          <w:bCs/>
          <w:sz w:val="20"/>
          <w:szCs w:val="20"/>
          <w:lang w:eastAsia="es-MX"/>
        </w:rPr>
        <w:t xml:space="preserve"> </w:t>
      </w:r>
    </w:p>
    <w:p w:rsidR="005C605B" w:rsidRPr="00182509" w:rsidRDefault="005C605B" w:rsidP="005C605B">
      <w:pPr>
        <w:pStyle w:val="Default"/>
        <w:numPr>
          <w:ilvl w:val="0"/>
          <w:numId w:val="11"/>
        </w:numPr>
        <w:spacing w:before="120" w:after="25" w:line="276" w:lineRule="auto"/>
        <w:rPr>
          <w:rFonts w:ascii="ITC Avant Garde Std Bk" w:eastAsia="Times New Roman" w:hAnsi="ITC Avant Garde Std Bk" w:cs="Arial"/>
          <w:bCs/>
          <w:color w:val="auto"/>
          <w:sz w:val="20"/>
          <w:szCs w:val="20"/>
          <w:lang w:eastAsia="es-MX"/>
        </w:rPr>
      </w:pPr>
      <w:r>
        <w:rPr>
          <w:rFonts w:ascii="ITC Avant Garde Std Bk" w:eastAsia="Times New Roman" w:hAnsi="ITC Avant Garde Std Bk" w:cs="Arial"/>
          <w:bCs/>
          <w:color w:val="auto"/>
          <w:sz w:val="20"/>
          <w:szCs w:val="20"/>
          <w:lang w:eastAsia="es-MX"/>
        </w:rPr>
        <w:t>Indicar</w:t>
      </w:r>
      <w:r w:rsidRPr="00182509">
        <w:rPr>
          <w:rFonts w:ascii="ITC Avant Garde Std Bk" w:eastAsia="Times New Roman" w:hAnsi="ITC Avant Garde Std Bk" w:cs="Arial"/>
          <w:bCs/>
          <w:color w:val="auto"/>
          <w:sz w:val="20"/>
          <w:szCs w:val="20"/>
          <w:lang w:eastAsia="es-MX"/>
        </w:rPr>
        <w:t xml:space="preserve"> los casos de prueba</w:t>
      </w:r>
      <w:r>
        <w:rPr>
          <w:rFonts w:ascii="ITC Avant Garde Std Bk" w:eastAsia="Times New Roman" w:hAnsi="ITC Avant Garde Std Bk" w:cs="Arial"/>
          <w:bCs/>
          <w:color w:val="auto"/>
          <w:sz w:val="20"/>
          <w:szCs w:val="20"/>
          <w:lang w:eastAsia="es-MX"/>
        </w:rPr>
        <w:t xml:space="preserve">, mismos que se deberán notificar a “El Instituto” a más tardar a los 5 días hábiles, en que sean notificadas </w:t>
      </w:r>
      <w:r>
        <w:rPr>
          <w:rFonts w:ascii="ITC Avant Garde Std Bk" w:eastAsia="Times New Roman" w:hAnsi="ITC Avant Garde Std Bk" w:cs="Arial"/>
          <w:bCs/>
          <w:sz w:val="20"/>
          <w:szCs w:val="20"/>
          <w:lang w:eastAsia="es-MX"/>
        </w:rPr>
        <w:t>las versiones beta de las actualizaciones de los sistemas operativos</w:t>
      </w:r>
      <w:r w:rsidRPr="00182509">
        <w:rPr>
          <w:rFonts w:ascii="ITC Avant Garde Std Bk" w:eastAsia="Times New Roman" w:hAnsi="ITC Avant Garde Std Bk" w:cs="Arial"/>
          <w:bCs/>
          <w:color w:val="auto"/>
          <w:sz w:val="20"/>
          <w:szCs w:val="20"/>
          <w:lang w:eastAsia="es-MX"/>
        </w:rPr>
        <w:t xml:space="preserve">. </w:t>
      </w:r>
    </w:p>
    <w:p w:rsidR="005C605B" w:rsidRPr="00182509" w:rsidRDefault="005C605B" w:rsidP="005C605B">
      <w:pPr>
        <w:pStyle w:val="Default"/>
        <w:numPr>
          <w:ilvl w:val="0"/>
          <w:numId w:val="11"/>
        </w:numPr>
        <w:spacing w:before="120" w:after="25" w:line="276" w:lineRule="auto"/>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Configurar el ambiente de pruebas especificado en el plan de pruebas para su ejecución. </w:t>
      </w:r>
    </w:p>
    <w:p w:rsidR="005C605B" w:rsidRPr="00182509" w:rsidRDefault="005C605B" w:rsidP="005C605B">
      <w:pPr>
        <w:pStyle w:val="Default"/>
        <w:numPr>
          <w:ilvl w:val="0"/>
          <w:numId w:val="11"/>
        </w:numPr>
        <w:spacing w:before="120" w:after="25" w:line="276" w:lineRule="auto"/>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Ejecutar los casos de prueba. </w:t>
      </w:r>
    </w:p>
    <w:p w:rsidR="005C605B" w:rsidRPr="00182509" w:rsidRDefault="005C605B" w:rsidP="005C605B">
      <w:pPr>
        <w:pStyle w:val="Default"/>
        <w:numPr>
          <w:ilvl w:val="0"/>
          <w:numId w:val="11"/>
        </w:numPr>
        <w:spacing w:before="120" w:after="25"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Análisis posterior de los resultados obtenidos</w:t>
      </w:r>
      <w:r>
        <w:rPr>
          <w:rFonts w:ascii="ITC Avant Garde Std Bk" w:eastAsia="Times New Roman" w:hAnsi="ITC Avant Garde Std Bk" w:cs="Arial"/>
          <w:bCs/>
          <w:color w:val="auto"/>
          <w:sz w:val="20"/>
          <w:szCs w:val="20"/>
          <w:lang w:eastAsia="es-MX"/>
        </w:rPr>
        <w:t>.</w:t>
      </w:r>
      <w:r w:rsidRPr="00182509">
        <w:rPr>
          <w:rFonts w:ascii="ITC Avant Garde Std Bk" w:eastAsia="Times New Roman" w:hAnsi="ITC Avant Garde Std Bk" w:cs="Arial"/>
          <w:bCs/>
          <w:color w:val="auto"/>
          <w:sz w:val="20"/>
          <w:szCs w:val="20"/>
          <w:lang w:eastAsia="es-MX"/>
        </w:rPr>
        <w:t xml:space="preserve"> </w:t>
      </w:r>
    </w:p>
    <w:p w:rsidR="005C605B" w:rsidRPr="00182509" w:rsidRDefault="005C605B" w:rsidP="005C605B">
      <w:pPr>
        <w:pStyle w:val="Default"/>
        <w:numPr>
          <w:ilvl w:val="0"/>
          <w:numId w:val="11"/>
        </w:numPr>
        <w:spacing w:before="120" w:after="25"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Registrar actividades, resultados e incidentes.</w:t>
      </w:r>
    </w:p>
    <w:p w:rsidR="00FC3434" w:rsidRPr="00182509" w:rsidRDefault="00FC3434" w:rsidP="00491496">
      <w:p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“El Instituto” podrá realizar pruebas exploratorias </w:t>
      </w:r>
      <w:r w:rsidR="005E624F" w:rsidRPr="00182509">
        <w:rPr>
          <w:rFonts w:ascii="ITC Avant Garde Std Bk" w:eastAsia="Times New Roman" w:hAnsi="ITC Avant Garde Std Bk" w:cs="Arial"/>
          <w:bCs/>
          <w:sz w:val="20"/>
          <w:szCs w:val="20"/>
          <w:lang w:eastAsia="es-MX"/>
        </w:rPr>
        <w:t xml:space="preserve">o funcionales </w:t>
      </w:r>
      <w:r w:rsidRPr="00182509">
        <w:rPr>
          <w:rFonts w:ascii="ITC Avant Garde Std Bk" w:eastAsia="Times New Roman" w:hAnsi="ITC Avant Garde Std Bk" w:cs="Arial"/>
          <w:bCs/>
          <w:sz w:val="20"/>
          <w:szCs w:val="20"/>
          <w:lang w:eastAsia="es-MX"/>
        </w:rPr>
        <w:t>en todo momento para verificar el correcto funcionamiento de la “App para Usuarios”, así como, la correcta atención de los defectos reportados en la matriz de pruebas por parte del proveedor.</w:t>
      </w:r>
      <w:r w:rsidR="00790281" w:rsidRPr="00182509">
        <w:rPr>
          <w:rFonts w:ascii="ITC Avant Garde Std Bk" w:eastAsia="Times New Roman" w:hAnsi="ITC Avant Garde Std Bk" w:cs="Arial"/>
          <w:bCs/>
          <w:sz w:val="20"/>
          <w:szCs w:val="20"/>
          <w:lang w:eastAsia="es-MX"/>
        </w:rPr>
        <w:t xml:space="preserve"> El proveedor deberá facilitar los equipos móviles para que “El Instituto” realice </w:t>
      </w:r>
      <w:r w:rsidR="00917957" w:rsidRPr="00182509">
        <w:rPr>
          <w:rFonts w:ascii="ITC Avant Garde Std Bk" w:eastAsia="Times New Roman" w:hAnsi="ITC Avant Garde Std Bk" w:cs="Arial"/>
          <w:bCs/>
          <w:sz w:val="20"/>
          <w:szCs w:val="20"/>
          <w:lang w:eastAsia="es-MX"/>
        </w:rPr>
        <w:t xml:space="preserve">las </w:t>
      </w:r>
      <w:r w:rsidR="00790281" w:rsidRPr="00182509">
        <w:rPr>
          <w:rFonts w:ascii="ITC Avant Garde Std Bk" w:eastAsia="Times New Roman" w:hAnsi="ITC Avant Garde Std Bk" w:cs="Arial"/>
          <w:bCs/>
          <w:sz w:val="20"/>
          <w:szCs w:val="20"/>
          <w:lang w:eastAsia="es-MX"/>
        </w:rPr>
        <w:t>pruebas funcionales.</w:t>
      </w:r>
    </w:p>
    <w:p w:rsidR="006B5019" w:rsidRPr="00182509" w:rsidRDefault="006B5019" w:rsidP="00491496">
      <w:pPr>
        <w:spacing w:before="12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Finalizando las pruebas de la </w:t>
      </w:r>
      <w:r w:rsidR="00FC3434" w:rsidRPr="00182509">
        <w:rPr>
          <w:rFonts w:ascii="ITC Avant Garde Std Bk" w:eastAsia="Times New Roman" w:hAnsi="ITC Avant Garde Std Bk" w:cs="Arial"/>
          <w:bCs/>
          <w:sz w:val="20"/>
          <w:szCs w:val="20"/>
          <w:lang w:eastAsia="es-MX"/>
        </w:rPr>
        <w:t>“App para usuarios”</w:t>
      </w:r>
      <w:r w:rsidRPr="00182509">
        <w:rPr>
          <w:rFonts w:ascii="ITC Avant Garde Std Bk" w:eastAsia="Times New Roman" w:hAnsi="ITC Avant Garde Std Bk" w:cs="Arial"/>
          <w:bCs/>
          <w:sz w:val="20"/>
          <w:szCs w:val="20"/>
          <w:lang w:eastAsia="es-MX"/>
        </w:rPr>
        <w:t xml:space="preserve">, se evaluará el resultado de las mismas en su conjunto y se decidirá si es necesario o no realizar más pruebas. La aceptación </w:t>
      </w:r>
      <w:r w:rsidR="00FC3434" w:rsidRPr="00182509">
        <w:rPr>
          <w:rFonts w:ascii="ITC Avant Garde Std Bk" w:eastAsia="Times New Roman" w:hAnsi="ITC Avant Garde Std Bk" w:cs="Arial"/>
          <w:bCs/>
          <w:sz w:val="20"/>
          <w:szCs w:val="20"/>
          <w:lang w:eastAsia="es-MX"/>
        </w:rPr>
        <w:t xml:space="preserve">por parte de “El Instituto” </w:t>
      </w:r>
      <w:r w:rsidRPr="00182509">
        <w:rPr>
          <w:rFonts w:ascii="ITC Avant Garde Std Bk" w:eastAsia="Times New Roman" w:hAnsi="ITC Avant Garde Std Bk" w:cs="Arial"/>
          <w:bCs/>
          <w:sz w:val="20"/>
          <w:szCs w:val="20"/>
          <w:lang w:eastAsia="es-MX"/>
        </w:rPr>
        <w:t>de la aplicación</w:t>
      </w:r>
      <w:r w:rsidRPr="00182509">
        <w:rPr>
          <w:rFonts w:ascii="ITC Avant Garde Std Bk" w:hAnsi="ITC Avant Garde Std Bk" w:cs="Arial"/>
          <w:sz w:val="20"/>
          <w:szCs w:val="20"/>
        </w:rPr>
        <w:t xml:space="preserve"> </w:t>
      </w:r>
      <w:r w:rsidRPr="00182509">
        <w:rPr>
          <w:rFonts w:ascii="ITC Avant Garde Std Bk" w:eastAsia="Times New Roman" w:hAnsi="ITC Avant Garde Std Bk" w:cs="Arial"/>
          <w:bCs/>
          <w:sz w:val="20"/>
          <w:szCs w:val="20"/>
          <w:lang w:eastAsia="es-MX"/>
        </w:rPr>
        <w:t>queda sujeta al resultado satisfactorio de todas las pruebas</w:t>
      </w:r>
      <w:r w:rsidR="005C605B">
        <w:rPr>
          <w:rFonts w:ascii="ITC Avant Garde Std Bk" w:eastAsia="Times New Roman" w:hAnsi="ITC Avant Garde Std Bk" w:cs="Arial"/>
          <w:bCs/>
          <w:sz w:val="20"/>
          <w:szCs w:val="20"/>
          <w:lang w:eastAsia="es-MX"/>
        </w:rPr>
        <w:t>, con una métrica de caídas menor o igual al 5%</w:t>
      </w:r>
      <w:r w:rsidRPr="00182509">
        <w:rPr>
          <w:rFonts w:ascii="ITC Avant Garde Std Bk" w:eastAsia="Times New Roman" w:hAnsi="ITC Avant Garde Std Bk" w:cs="Arial"/>
          <w:bCs/>
          <w:sz w:val="20"/>
          <w:szCs w:val="20"/>
          <w:lang w:eastAsia="es-MX"/>
        </w:rPr>
        <w:t>.</w:t>
      </w:r>
    </w:p>
    <w:p w:rsidR="003C56E5" w:rsidRPr="00182509" w:rsidRDefault="003C56E5" w:rsidP="00F04A8D">
      <w:pPr>
        <w:spacing w:line="240" w:lineRule="auto"/>
        <w:jc w:val="both"/>
        <w:rPr>
          <w:rFonts w:ascii="ITC Avant Garde Std Bk" w:eastAsia="Times New Roman" w:hAnsi="ITC Avant Garde Std Bk" w:cs="Arial"/>
          <w:bCs/>
          <w:sz w:val="20"/>
          <w:szCs w:val="20"/>
          <w:lang w:eastAsia="es-MX"/>
        </w:rPr>
      </w:pPr>
    </w:p>
    <w:p w:rsidR="00790281" w:rsidRPr="00182509" w:rsidRDefault="00790281" w:rsidP="00790281">
      <w:pPr>
        <w:pStyle w:val="Default"/>
        <w:spacing w:before="120" w:line="276" w:lineRule="auto"/>
        <w:jc w:val="both"/>
        <w:outlineLvl w:val="2"/>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 xml:space="preserve">II.2.7.2 Pruebas </w:t>
      </w:r>
      <w:r w:rsidR="00085818" w:rsidRPr="00182509">
        <w:rPr>
          <w:rFonts w:ascii="ITC Avant Garde Std Bk" w:eastAsia="Times New Roman" w:hAnsi="ITC Avant Garde Std Bk" w:cs="Arial"/>
          <w:b/>
          <w:bCs/>
          <w:color w:val="auto"/>
          <w:sz w:val="20"/>
          <w:szCs w:val="20"/>
          <w:lang w:eastAsia="es-MX"/>
        </w:rPr>
        <w:t>de Vulnerabilidades</w:t>
      </w:r>
    </w:p>
    <w:p w:rsidR="00790281" w:rsidRPr="00182509" w:rsidRDefault="00790281" w:rsidP="00790281">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El proveedor deberá realizar pruebas de vulnerabilidades utilizando algún software especializado y licenciado</w:t>
      </w:r>
      <w:r w:rsidR="00473152" w:rsidRPr="00182509">
        <w:rPr>
          <w:rFonts w:ascii="ITC Avant Garde Std Bk" w:eastAsia="Times New Roman" w:hAnsi="ITC Avant Garde Std Bk" w:cs="Arial"/>
          <w:bCs/>
          <w:color w:val="auto"/>
          <w:sz w:val="20"/>
          <w:szCs w:val="20"/>
          <w:lang w:eastAsia="es-MX"/>
        </w:rPr>
        <w:t>. El proveedor</w:t>
      </w:r>
      <w:r w:rsidR="00533E74" w:rsidRPr="00182509">
        <w:rPr>
          <w:rFonts w:ascii="ITC Avant Garde Std Bk" w:eastAsia="Times New Roman" w:hAnsi="ITC Avant Garde Std Bk" w:cs="Arial"/>
          <w:bCs/>
          <w:color w:val="auto"/>
          <w:sz w:val="20"/>
          <w:szCs w:val="20"/>
          <w:lang w:eastAsia="es-MX"/>
        </w:rPr>
        <w:t xml:space="preserve"> </w:t>
      </w:r>
      <w:r w:rsidRPr="00182509">
        <w:rPr>
          <w:rFonts w:ascii="ITC Avant Garde Std Bk" w:eastAsia="Times New Roman" w:hAnsi="ITC Avant Garde Std Bk" w:cs="Arial"/>
          <w:bCs/>
          <w:color w:val="auto"/>
          <w:sz w:val="20"/>
          <w:szCs w:val="20"/>
          <w:lang w:eastAsia="es-MX"/>
        </w:rPr>
        <w:t xml:space="preserve">deberá entregar el reporte de resultados que genere dicho software al </w:t>
      </w:r>
      <w:r w:rsidR="00473152" w:rsidRPr="00182509">
        <w:rPr>
          <w:rFonts w:ascii="ITC Avant Garde Std Bk" w:eastAsia="Times New Roman" w:hAnsi="ITC Avant Garde Std Bk" w:cs="Arial"/>
          <w:bCs/>
          <w:color w:val="auto"/>
          <w:sz w:val="20"/>
          <w:szCs w:val="20"/>
          <w:lang w:eastAsia="es-MX"/>
        </w:rPr>
        <w:t>I</w:t>
      </w:r>
      <w:r w:rsidRPr="00182509">
        <w:rPr>
          <w:rFonts w:ascii="ITC Avant Garde Std Bk" w:eastAsia="Times New Roman" w:hAnsi="ITC Avant Garde Std Bk" w:cs="Arial"/>
          <w:bCs/>
          <w:color w:val="auto"/>
          <w:sz w:val="20"/>
          <w:szCs w:val="20"/>
          <w:lang w:eastAsia="es-MX"/>
        </w:rPr>
        <w:t>nstituto, considerando que este reporte debe especificar que el aplicativo no contiene vulnerabilidades clasificadas como críticas o altas.</w:t>
      </w:r>
    </w:p>
    <w:p w:rsidR="00FC3434" w:rsidRPr="00182509" w:rsidRDefault="00FC3434" w:rsidP="00491496">
      <w:p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Además de lo anterior, “El Instituto” se reserva el derecho de realizar pruebas de seguridad sobre la “App para Usuarios” para verificar un nivel de protección alto. Las vulnerabilidades o debilidades identificadas por el Instituto deberán ser corregidas por parte del proveedor sin que estas actividades generen un costo adicional a</w:t>
      </w:r>
      <w:r w:rsidR="00533E74" w:rsidRPr="00182509">
        <w:rPr>
          <w:rFonts w:ascii="ITC Avant Garde Std Bk" w:eastAsia="Times New Roman" w:hAnsi="ITC Avant Garde Std Bk" w:cs="Arial"/>
          <w:bCs/>
          <w:sz w:val="20"/>
          <w:szCs w:val="20"/>
          <w:lang w:eastAsia="es-MX"/>
        </w:rPr>
        <w:t xml:space="preserve"> “E</w:t>
      </w:r>
      <w:r w:rsidRPr="00182509">
        <w:rPr>
          <w:rFonts w:ascii="ITC Avant Garde Std Bk" w:eastAsia="Times New Roman" w:hAnsi="ITC Avant Garde Std Bk" w:cs="Arial"/>
          <w:bCs/>
          <w:sz w:val="20"/>
          <w:szCs w:val="20"/>
          <w:lang w:eastAsia="es-MX"/>
        </w:rPr>
        <w:t>l Instituto</w:t>
      </w:r>
      <w:r w:rsidR="00533E74" w:rsidRPr="00182509">
        <w:rPr>
          <w:rFonts w:ascii="ITC Avant Garde Std Bk" w:eastAsia="Times New Roman" w:hAnsi="ITC Avant Garde Std Bk" w:cs="Arial"/>
          <w:bCs/>
          <w:sz w:val="20"/>
          <w:szCs w:val="20"/>
          <w:lang w:eastAsia="es-MX"/>
        </w:rPr>
        <w:t>”</w:t>
      </w:r>
      <w:r w:rsidRPr="00182509">
        <w:rPr>
          <w:rFonts w:ascii="ITC Avant Garde Std Bk" w:eastAsia="Times New Roman" w:hAnsi="ITC Avant Garde Std Bk" w:cs="Arial"/>
          <w:bCs/>
          <w:sz w:val="20"/>
          <w:szCs w:val="20"/>
          <w:lang w:eastAsia="es-MX"/>
        </w:rPr>
        <w:t>.</w:t>
      </w:r>
    </w:p>
    <w:p w:rsidR="00790281" w:rsidRPr="00182509" w:rsidRDefault="00533E74" w:rsidP="00491496">
      <w:p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w:t>
      </w:r>
      <w:r w:rsidR="00790281" w:rsidRPr="00182509">
        <w:rPr>
          <w:rFonts w:ascii="ITC Avant Garde Std Bk" w:eastAsia="Times New Roman" w:hAnsi="ITC Avant Garde Std Bk" w:cs="Arial"/>
          <w:bCs/>
          <w:sz w:val="20"/>
          <w:szCs w:val="20"/>
          <w:lang w:eastAsia="es-MX"/>
        </w:rPr>
        <w:t xml:space="preserve">El </w:t>
      </w:r>
      <w:r w:rsidR="005526DF" w:rsidRPr="00182509">
        <w:rPr>
          <w:rFonts w:ascii="ITC Avant Garde Std Bk" w:eastAsia="Times New Roman" w:hAnsi="ITC Avant Garde Std Bk" w:cs="Arial"/>
          <w:bCs/>
          <w:sz w:val="20"/>
          <w:szCs w:val="20"/>
          <w:lang w:eastAsia="es-MX"/>
        </w:rPr>
        <w:t>Instituto</w:t>
      </w:r>
      <w:r w:rsidRPr="00182509">
        <w:rPr>
          <w:rFonts w:ascii="ITC Avant Garde Std Bk" w:eastAsia="Times New Roman" w:hAnsi="ITC Avant Garde Std Bk" w:cs="Arial"/>
          <w:bCs/>
          <w:sz w:val="20"/>
          <w:szCs w:val="20"/>
          <w:lang w:eastAsia="es-MX"/>
        </w:rPr>
        <w:t>”</w:t>
      </w:r>
      <w:r w:rsidR="00790281" w:rsidRPr="00182509">
        <w:rPr>
          <w:rFonts w:ascii="ITC Avant Garde Std Bk" w:eastAsia="Times New Roman" w:hAnsi="ITC Avant Garde Std Bk" w:cs="Arial"/>
          <w:bCs/>
          <w:sz w:val="20"/>
          <w:szCs w:val="20"/>
          <w:lang w:eastAsia="es-MX"/>
        </w:rPr>
        <w:t xml:space="preserve"> otorgará el visto bueno de esta etapa de pruebas cuando el reporte de resultados que entregue el proveedor y, en su caso, que el análisis de vulnerabilidades que realice </w:t>
      </w:r>
      <w:r w:rsidRPr="00182509">
        <w:rPr>
          <w:rFonts w:ascii="ITC Avant Garde Std Bk" w:eastAsia="Times New Roman" w:hAnsi="ITC Avant Garde Std Bk" w:cs="Arial"/>
          <w:bCs/>
          <w:sz w:val="20"/>
          <w:szCs w:val="20"/>
          <w:lang w:eastAsia="es-MX"/>
        </w:rPr>
        <w:t>“E</w:t>
      </w:r>
      <w:r w:rsidR="00790281" w:rsidRPr="00182509">
        <w:rPr>
          <w:rFonts w:ascii="ITC Avant Garde Std Bk" w:eastAsia="Times New Roman" w:hAnsi="ITC Avant Garde Std Bk" w:cs="Arial"/>
          <w:bCs/>
          <w:sz w:val="20"/>
          <w:szCs w:val="20"/>
          <w:lang w:eastAsia="es-MX"/>
        </w:rPr>
        <w:t xml:space="preserve">l </w:t>
      </w:r>
      <w:r w:rsidR="005526DF" w:rsidRPr="00182509">
        <w:rPr>
          <w:rFonts w:ascii="ITC Avant Garde Std Bk" w:eastAsia="Times New Roman" w:hAnsi="ITC Avant Garde Std Bk" w:cs="Arial"/>
          <w:bCs/>
          <w:sz w:val="20"/>
          <w:szCs w:val="20"/>
          <w:lang w:eastAsia="es-MX"/>
        </w:rPr>
        <w:t>Instituto</w:t>
      </w:r>
      <w:r w:rsidRPr="00182509">
        <w:rPr>
          <w:rFonts w:ascii="ITC Avant Garde Std Bk" w:eastAsia="Times New Roman" w:hAnsi="ITC Avant Garde Std Bk" w:cs="Arial"/>
          <w:bCs/>
          <w:sz w:val="20"/>
          <w:szCs w:val="20"/>
          <w:lang w:eastAsia="es-MX"/>
        </w:rPr>
        <w:t>”</w:t>
      </w:r>
      <w:r w:rsidR="00790281" w:rsidRPr="00182509">
        <w:rPr>
          <w:rFonts w:ascii="ITC Avant Garde Std Bk" w:eastAsia="Times New Roman" w:hAnsi="ITC Avant Garde Std Bk" w:cs="Arial"/>
          <w:bCs/>
          <w:sz w:val="20"/>
          <w:szCs w:val="20"/>
          <w:lang w:eastAsia="es-MX"/>
        </w:rPr>
        <w:t xml:space="preserve"> arrojen como resultado que el aplicativo está libre de vulnerabilidades.</w:t>
      </w:r>
    </w:p>
    <w:p w:rsidR="00790281" w:rsidRPr="00182509" w:rsidRDefault="00790281" w:rsidP="00491496">
      <w:pPr>
        <w:spacing w:before="120" w:after="0"/>
        <w:jc w:val="both"/>
        <w:rPr>
          <w:rFonts w:ascii="ITC Avant Garde Std Bk" w:eastAsia="Times New Roman" w:hAnsi="ITC Avant Garde Std Bk" w:cs="Arial"/>
          <w:bCs/>
          <w:sz w:val="20"/>
          <w:szCs w:val="20"/>
          <w:lang w:eastAsia="es-MX"/>
        </w:rPr>
      </w:pPr>
    </w:p>
    <w:p w:rsidR="00790281" w:rsidRPr="00182509" w:rsidRDefault="00790281" w:rsidP="00790281">
      <w:pPr>
        <w:pStyle w:val="Default"/>
        <w:spacing w:before="120" w:line="276" w:lineRule="auto"/>
        <w:jc w:val="both"/>
        <w:outlineLvl w:val="2"/>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II.2.7.3 Pruebas de Desempeño</w:t>
      </w:r>
    </w:p>
    <w:p w:rsidR="00790281" w:rsidRPr="00182509" w:rsidRDefault="00790281" w:rsidP="00790281">
      <w:p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lastRenderedPageBreak/>
        <w:t>Además, el proveedor deberá realizar pruebas de desempeño (estrés) considerando tres escenarios</w:t>
      </w:r>
      <w:r w:rsidR="00277471" w:rsidRPr="00182509">
        <w:rPr>
          <w:rFonts w:ascii="ITC Avant Garde Std Bk" w:eastAsia="Times New Roman" w:hAnsi="ITC Avant Garde Std Bk" w:cs="Arial"/>
          <w:bCs/>
          <w:sz w:val="20"/>
          <w:szCs w:val="20"/>
          <w:lang w:eastAsia="es-MX"/>
        </w:rPr>
        <w:t xml:space="preserve"> de 1000, 2500 y 5000 usuarios concurrentes</w:t>
      </w:r>
      <w:r w:rsidR="00727010">
        <w:rPr>
          <w:rFonts w:ascii="ITC Avant Garde Std Bk" w:eastAsia="Times New Roman" w:hAnsi="ITC Avant Garde Std Bk" w:cs="Arial"/>
          <w:bCs/>
          <w:sz w:val="20"/>
          <w:szCs w:val="20"/>
          <w:lang w:eastAsia="es-MX"/>
        </w:rPr>
        <w:t>, previo a la publicación de la App</w:t>
      </w:r>
      <w:r w:rsidR="00277471" w:rsidRPr="00182509">
        <w:rPr>
          <w:rFonts w:ascii="ITC Avant Garde Std Bk" w:eastAsia="Times New Roman" w:hAnsi="ITC Avant Garde Std Bk" w:cs="Arial"/>
          <w:bCs/>
          <w:sz w:val="20"/>
          <w:szCs w:val="20"/>
          <w:lang w:eastAsia="es-MX"/>
        </w:rPr>
        <w:t>. En este tipo de pruebas se deberá medir el uso de disco, porcentaje de uso del procesador, el porcentaje de uso de memoria del servidor, número de peticiones realizadas y el tiempo de respuesta de las peticiones.</w:t>
      </w:r>
    </w:p>
    <w:p w:rsidR="00277471" w:rsidRDefault="00277471" w:rsidP="00790281">
      <w:p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El tiempo de respuesta esperado para cada herramienta de la “App para Usuarios” es:</w:t>
      </w:r>
    </w:p>
    <w:p w:rsidR="00C2475B" w:rsidRPr="00182509" w:rsidRDefault="00C2475B" w:rsidP="00790281">
      <w:pPr>
        <w:spacing w:before="120" w:after="0"/>
        <w:jc w:val="both"/>
        <w:rPr>
          <w:rFonts w:ascii="ITC Avant Garde Std Bk" w:eastAsia="Times New Roman" w:hAnsi="ITC Avant Garde Std Bk" w:cs="Arial"/>
          <w:bCs/>
          <w:sz w:val="20"/>
          <w:szCs w:val="20"/>
          <w:lang w:eastAsia="es-MX"/>
        </w:rPr>
      </w:pPr>
    </w:p>
    <w:p w:rsidR="00C87517" w:rsidRPr="00C2475B" w:rsidRDefault="00C87517" w:rsidP="00C2475B">
      <w:pPr>
        <w:pStyle w:val="Descripcin"/>
        <w:keepNext/>
        <w:spacing w:after="0"/>
        <w:rPr>
          <w:rFonts w:ascii="ITC Avant Garde Std Bk" w:hAnsi="ITC Avant Garde Std Bk"/>
          <w:sz w:val="16"/>
          <w:szCs w:val="20"/>
        </w:rPr>
      </w:pPr>
      <w:r w:rsidRPr="00C2475B">
        <w:rPr>
          <w:rFonts w:ascii="ITC Avant Garde Std Bk" w:hAnsi="ITC Avant Garde Std Bk"/>
          <w:sz w:val="16"/>
          <w:szCs w:val="20"/>
        </w:rPr>
        <w:t xml:space="preserve">Tabla </w:t>
      </w:r>
      <w:r w:rsidR="00B5097E" w:rsidRPr="00C2475B">
        <w:rPr>
          <w:rFonts w:ascii="ITC Avant Garde Std Bk" w:hAnsi="ITC Avant Garde Std Bk"/>
          <w:sz w:val="16"/>
          <w:szCs w:val="20"/>
        </w:rPr>
        <w:fldChar w:fldCharType="begin"/>
      </w:r>
      <w:r w:rsidR="00B5097E" w:rsidRPr="00C2475B">
        <w:rPr>
          <w:rFonts w:ascii="ITC Avant Garde Std Bk" w:hAnsi="ITC Avant Garde Std Bk"/>
          <w:sz w:val="16"/>
          <w:szCs w:val="20"/>
        </w:rPr>
        <w:instrText xml:space="preserve"> SEQ Tabla \* ARABIC </w:instrText>
      </w:r>
      <w:r w:rsidR="00B5097E" w:rsidRPr="00C2475B">
        <w:rPr>
          <w:rFonts w:ascii="ITC Avant Garde Std Bk" w:hAnsi="ITC Avant Garde Std Bk"/>
          <w:sz w:val="16"/>
          <w:szCs w:val="20"/>
        </w:rPr>
        <w:fldChar w:fldCharType="separate"/>
      </w:r>
      <w:r w:rsidR="00021859">
        <w:rPr>
          <w:rFonts w:ascii="ITC Avant Garde Std Bk" w:hAnsi="ITC Avant Garde Std Bk"/>
          <w:noProof/>
          <w:sz w:val="16"/>
          <w:szCs w:val="20"/>
        </w:rPr>
        <w:t>4</w:t>
      </w:r>
      <w:r w:rsidR="00B5097E" w:rsidRPr="00C2475B">
        <w:rPr>
          <w:rFonts w:ascii="ITC Avant Garde Std Bk" w:hAnsi="ITC Avant Garde Std Bk"/>
          <w:noProof/>
          <w:sz w:val="16"/>
          <w:szCs w:val="20"/>
        </w:rPr>
        <w:fldChar w:fldCharType="end"/>
      </w:r>
      <w:r w:rsidRPr="00C2475B">
        <w:rPr>
          <w:rFonts w:ascii="ITC Avant Garde Std Bk" w:hAnsi="ITC Avant Garde Std Bk"/>
          <w:sz w:val="16"/>
          <w:szCs w:val="20"/>
        </w:rPr>
        <w:t xml:space="preserve"> Tiempos de respuesta</w:t>
      </w:r>
    </w:p>
    <w:tbl>
      <w:tblPr>
        <w:tblStyle w:val="Tabladecuadrcula4-nfasis6"/>
        <w:tblW w:w="0" w:type="auto"/>
        <w:tblLook w:val="04A0" w:firstRow="1" w:lastRow="0" w:firstColumn="1" w:lastColumn="0" w:noHBand="0" w:noVBand="1"/>
      </w:tblPr>
      <w:tblGrid>
        <w:gridCol w:w="6232"/>
        <w:gridCol w:w="2596"/>
      </w:tblGrid>
      <w:tr w:rsidR="00277471" w:rsidRPr="00182509" w:rsidTr="002774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277471" w:rsidRPr="00182509" w:rsidRDefault="00277471" w:rsidP="00277471">
            <w:pPr>
              <w:spacing w:before="120" w:after="0"/>
              <w:jc w:val="center"/>
              <w:rPr>
                <w:rFonts w:ascii="ITC Avant Garde Std Bk" w:eastAsia="Times New Roman" w:hAnsi="ITC Avant Garde Std Bk" w:cs="Arial"/>
                <w:bCs w:val="0"/>
                <w:sz w:val="20"/>
                <w:szCs w:val="20"/>
                <w:lang w:eastAsia="es-MX"/>
              </w:rPr>
            </w:pPr>
            <w:r w:rsidRPr="00182509">
              <w:rPr>
                <w:rFonts w:ascii="ITC Avant Garde Std Bk" w:eastAsia="Times New Roman" w:hAnsi="ITC Avant Garde Std Bk" w:cs="Arial"/>
                <w:bCs w:val="0"/>
                <w:sz w:val="20"/>
                <w:szCs w:val="20"/>
                <w:lang w:eastAsia="es-MX"/>
              </w:rPr>
              <w:t>Herramienta</w:t>
            </w:r>
          </w:p>
        </w:tc>
        <w:tc>
          <w:tcPr>
            <w:tcW w:w="2596" w:type="dxa"/>
          </w:tcPr>
          <w:p w:rsidR="00277471" w:rsidRPr="00182509" w:rsidRDefault="00277471" w:rsidP="00277471">
            <w:pPr>
              <w:spacing w:before="120" w:after="0"/>
              <w:jc w:val="center"/>
              <w:cnfStyle w:val="100000000000" w:firstRow="1" w:lastRow="0" w:firstColumn="0" w:lastColumn="0" w:oddVBand="0" w:evenVBand="0" w:oddHBand="0" w:evenHBand="0" w:firstRowFirstColumn="0" w:firstRowLastColumn="0" w:lastRowFirstColumn="0" w:lastRowLastColumn="0"/>
              <w:rPr>
                <w:rFonts w:ascii="ITC Avant Garde Std Bk" w:eastAsia="Times New Roman" w:hAnsi="ITC Avant Garde Std Bk" w:cs="Arial"/>
                <w:bCs w:val="0"/>
                <w:sz w:val="20"/>
                <w:szCs w:val="20"/>
                <w:lang w:eastAsia="es-MX"/>
              </w:rPr>
            </w:pPr>
            <w:r w:rsidRPr="00182509">
              <w:rPr>
                <w:rFonts w:ascii="ITC Avant Garde Std Bk" w:eastAsia="Times New Roman" w:hAnsi="ITC Avant Garde Std Bk" w:cs="Arial"/>
                <w:bCs w:val="0"/>
                <w:sz w:val="20"/>
                <w:szCs w:val="20"/>
                <w:lang w:eastAsia="es-MX"/>
              </w:rPr>
              <w:t>Tiempo de Respuesta</w:t>
            </w:r>
          </w:p>
        </w:tc>
      </w:tr>
      <w:tr w:rsidR="00277471" w:rsidRPr="00182509" w:rsidTr="00277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277471" w:rsidRPr="00182509" w:rsidRDefault="00277471" w:rsidP="00790281">
            <w:pPr>
              <w:spacing w:before="120" w:after="0"/>
              <w:jc w:val="both"/>
              <w:rPr>
                <w:rFonts w:ascii="ITC Avant Garde Std Bk" w:eastAsia="Times New Roman" w:hAnsi="ITC Avant Garde Std Bk" w:cs="Arial"/>
                <w:b w:val="0"/>
                <w:bCs w:val="0"/>
                <w:sz w:val="20"/>
                <w:szCs w:val="20"/>
                <w:lang w:eastAsia="es-MX"/>
              </w:rPr>
            </w:pPr>
            <w:r w:rsidRPr="00182509">
              <w:rPr>
                <w:rFonts w:ascii="ITC Avant Garde Std Bk" w:eastAsia="Times New Roman" w:hAnsi="ITC Avant Garde Std Bk" w:cs="Arial"/>
                <w:b w:val="0"/>
                <w:bCs w:val="0"/>
                <w:sz w:val="20"/>
                <w:szCs w:val="20"/>
                <w:lang w:eastAsia="es-MX"/>
              </w:rPr>
              <w:t>Mapas de Cobertura Móvil</w:t>
            </w:r>
          </w:p>
        </w:tc>
        <w:tc>
          <w:tcPr>
            <w:tcW w:w="2596" w:type="dxa"/>
          </w:tcPr>
          <w:p w:rsidR="00277471" w:rsidRPr="00182509" w:rsidRDefault="00B95A82" w:rsidP="00277471">
            <w:pPr>
              <w:spacing w:before="120" w:after="0"/>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5</w:t>
            </w:r>
            <w:r w:rsidR="00277471" w:rsidRPr="00182509">
              <w:rPr>
                <w:rFonts w:ascii="ITC Avant Garde Std Bk" w:eastAsia="Times New Roman" w:hAnsi="ITC Avant Garde Std Bk" w:cs="Arial"/>
                <w:bCs/>
                <w:sz w:val="20"/>
                <w:szCs w:val="20"/>
                <w:lang w:eastAsia="es-MX"/>
              </w:rPr>
              <w:t xml:space="preserve"> seg.</w:t>
            </w:r>
          </w:p>
        </w:tc>
      </w:tr>
      <w:tr w:rsidR="00277471" w:rsidRPr="00182509" w:rsidTr="00277471">
        <w:tc>
          <w:tcPr>
            <w:cnfStyle w:val="001000000000" w:firstRow="0" w:lastRow="0" w:firstColumn="1" w:lastColumn="0" w:oddVBand="0" w:evenVBand="0" w:oddHBand="0" w:evenHBand="0" w:firstRowFirstColumn="0" w:firstRowLastColumn="0" w:lastRowFirstColumn="0" w:lastRowLastColumn="0"/>
            <w:tcW w:w="6232" w:type="dxa"/>
          </w:tcPr>
          <w:p w:rsidR="00277471" w:rsidRPr="00182509" w:rsidRDefault="00277471" w:rsidP="00790281">
            <w:pPr>
              <w:spacing w:before="120" w:after="0"/>
              <w:jc w:val="both"/>
              <w:rPr>
                <w:rFonts w:ascii="ITC Avant Garde Std Bk" w:eastAsia="Times New Roman" w:hAnsi="ITC Avant Garde Std Bk" w:cs="Arial"/>
                <w:b w:val="0"/>
                <w:bCs w:val="0"/>
                <w:sz w:val="20"/>
                <w:szCs w:val="20"/>
                <w:lang w:eastAsia="es-MX"/>
              </w:rPr>
            </w:pPr>
            <w:r w:rsidRPr="00182509">
              <w:rPr>
                <w:rFonts w:ascii="ITC Avant Garde Std Bk" w:eastAsia="Times New Roman" w:hAnsi="ITC Avant Garde Std Bk" w:cs="Arial"/>
                <w:b w:val="0"/>
                <w:bCs w:val="0"/>
                <w:sz w:val="20"/>
                <w:szCs w:val="20"/>
                <w:lang w:eastAsia="es-MX"/>
              </w:rPr>
              <w:t>Simulador de Consumo de Datos Móviles</w:t>
            </w:r>
          </w:p>
        </w:tc>
        <w:tc>
          <w:tcPr>
            <w:tcW w:w="2596" w:type="dxa"/>
          </w:tcPr>
          <w:p w:rsidR="00277471" w:rsidRPr="00182509" w:rsidRDefault="00277471" w:rsidP="00277471">
            <w:pPr>
              <w:spacing w:before="120" w:after="0"/>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2 seg.</w:t>
            </w:r>
          </w:p>
        </w:tc>
      </w:tr>
    </w:tbl>
    <w:p w:rsidR="003C56E5" w:rsidRPr="00182509" w:rsidRDefault="003C56E5" w:rsidP="00491496">
      <w:pPr>
        <w:spacing w:before="120" w:after="0"/>
        <w:jc w:val="both"/>
        <w:rPr>
          <w:rFonts w:ascii="ITC Avant Garde Std Bk" w:eastAsia="Times New Roman" w:hAnsi="ITC Avant Garde Std Bk" w:cs="Arial"/>
          <w:bCs/>
          <w:sz w:val="20"/>
          <w:szCs w:val="20"/>
          <w:lang w:eastAsia="es-MX"/>
        </w:rPr>
      </w:pPr>
    </w:p>
    <w:p w:rsidR="00B95A82" w:rsidRPr="00182509" w:rsidRDefault="00F762D9" w:rsidP="00491496">
      <w:p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P</w:t>
      </w:r>
      <w:r w:rsidR="00615548" w:rsidRPr="00182509">
        <w:rPr>
          <w:rFonts w:ascii="ITC Avant Garde Std Bk" w:eastAsia="Times New Roman" w:hAnsi="ITC Avant Garde Std Bk" w:cs="Arial"/>
          <w:bCs/>
          <w:sz w:val="20"/>
          <w:szCs w:val="20"/>
          <w:lang w:eastAsia="es-MX"/>
        </w:rPr>
        <w:t>ara la evaluación</w:t>
      </w:r>
      <w:r w:rsidR="003946CD" w:rsidRPr="00182509">
        <w:rPr>
          <w:rFonts w:ascii="ITC Avant Garde Std Bk" w:eastAsia="Times New Roman" w:hAnsi="ITC Avant Garde Std Bk" w:cs="Arial"/>
          <w:bCs/>
          <w:sz w:val="20"/>
          <w:szCs w:val="20"/>
          <w:lang w:eastAsia="es-MX"/>
        </w:rPr>
        <w:t xml:space="preserve"> por parte de “El Instituto”</w:t>
      </w:r>
      <w:r w:rsidR="00615548" w:rsidRPr="00182509">
        <w:rPr>
          <w:rFonts w:ascii="ITC Avant Garde Std Bk" w:eastAsia="Times New Roman" w:hAnsi="ITC Avant Garde Std Bk" w:cs="Arial"/>
          <w:bCs/>
          <w:sz w:val="20"/>
          <w:szCs w:val="20"/>
          <w:lang w:eastAsia="es-MX"/>
        </w:rPr>
        <w:t xml:space="preserve"> de </w:t>
      </w:r>
      <w:r w:rsidRPr="00182509">
        <w:rPr>
          <w:rFonts w:ascii="ITC Avant Garde Std Bk" w:eastAsia="Times New Roman" w:hAnsi="ITC Avant Garde Std Bk" w:cs="Arial"/>
          <w:bCs/>
          <w:sz w:val="20"/>
          <w:szCs w:val="20"/>
          <w:lang w:eastAsia="es-MX"/>
        </w:rPr>
        <w:t>los</w:t>
      </w:r>
      <w:r w:rsidR="00615548" w:rsidRPr="00182509">
        <w:rPr>
          <w:rFonts w:ascii="ITC Avant Garde Std Bk" w:eastAsia="Times New Roman" w:hAnsi="ITC Avant Garde Std Bk" w:cs="Arial"/>
          <w:bCs/>
          <w:sz w:val="20"/>
          <w:szCs w:val="20"/>
          <w:lang w:eastAsia="es-MX"/>
        </w:rPr>
        <w:t xml:space="preserve"> tiempos de respuesta</w:t>
      </w:r>
      <w:r w:rsidRPr="00182509">
        <w:rPr>
          <w:rFonts w:ascii="ITC Avant Garde Std Bk" w:eastAsia="Times New Roman" w:hAnsi="ITC Avant Garde Std Bk" w:cs="Arial"/>
          <w:bCs/>
          <w:sz w:val="20"/>
          <w:szCs w:val="20"/>
          <w:lang w:eastAsia="es-MX"/>
        </w:rPr>
        <w:t xml:space="preserve"> esperados en la “App para Usuarios”</w:t>
      </w:r>
      <w:r w:rsidR="00615548" w:rsidRPr="00182509">
        <w:rPr>
          <w:rFonts w:ascii="ITC Avant Garde Std Bk" w:eastAsia="Times New Roman" w:hAnsi="ITC Avant Garde Std Bk" w:cs="Arial"/>
          <w:bCs/>
          <w:sz w:val="20"/>
          <w:szCs w:val="20"/>
          <w:lang w:eastAsia="es-MX"/>
        </w:rPr>
        <w:t>, se deberá</w:t>
      </w:r>
      <w:r w:rsidR="00B95A82" w:rsidRPr="00182509">
        <w:rPr>
          <w:rFonts w:ascii="ITC Avant Garde Std Bk" w:eastAsia="Times New Roman" w:hAnsi="ITC Avant Garde Std Bk" w:cs="Arial"/>
          <w:bCs/>
          <w:sz w:val="20"/>
          <w:szCs w:val="20"/>
          <w:lang w:eastAsia="es-MX"/>
        </w:rPr>
        <w:t>:</w:t>
      </w:r>
    </w:p>
    <w:p w:rsidR="00615548" w:rsidRPr="00182509" w:rsidRDefault="00B95A82" w:rsidP="00B95A82">
      <w:pPr>
        <w:pStyle w:val="Prrafodelista"/>
        <w:numPr>
          <w:ilvl w:val="0"/>
          <w:numId w:val="37"/>
        </w:num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A</w:t>
      </w:r>
      <w:r w:rsidR="00615548" w:rsidRPr="00182509">
        <w:rPr>
          <w:rFonts w:ascii="ITC Avant Garde Std Bk" w:eastAsia="Times New Roman" w:hAnsi="ITC Avant Garde Std Bk" w:cs="Arial"/>
          <w:bCs/>
          <w:sz w:val="20"/>
          <w:szCs w:val="20"/>
          <w:lang w:eastAsia="es-MX"/>
        </w:rPr>
        <w:t>dicionar</w:t>
      </w:r>
      <w:r w:rsidR="00F762D9" w:rsidRPr="00182509">
        <w:rPr>
          <w:rFonts w:ascii="ITC Avant Garde Std Bk" w:eastAsia="Times New Roman" w:hAnsi="ITC Avant Garde Std Bk" w:cs="Arial"/>
          <w:bCs/>
          <w:sz w:val="20"/>
          <w:szCs w:val="20"/>
          <w:lang w:eastAsia="es-MX"/>
        </w:rPr>
        <w:t xml:space="preserve"> al tiempo presentado en </w:t>
      </w:r>
      <w:r w:rsidR="003946CD" w:rsidRPr="00182509">
        <w:rPr>
          <w:rFonts w:ascii="ITC Avant Garde Std Bk" w:eastAsia="Times New Roman" w:hAnsi="ITC Avant Garde Std Bk" w:cs="Arial"/>
          <w:bCs/>
          <w:sz w:val="20"/>
          <w:szCs w:val="20"/>
          <w:lang w:eastAsia="es-MX"/>
        </w:rPr>
        <w:t>la</w:t>
      </w:r>
      <w:r w:rsidR="00F762D9" w:rsidRPr="00182509">
        <w:rPr>
          <w:rFonts w:ascii="ITC Avant Garde Std Bk" w:eastAsia="Times New Roman" w:hAnsi="ITC Avant Garde Std Bk" w:cs="Arial"/>
          <w:bCs/>
          <w:sz w:val="20"/>
          <w:szCs w:val="20"/>
          <w:lang w:eastAsia="es-MX"/>
        </w:rPr>
        <w:t xml:space="preserve"> tabla</w:t>
      </w:r>
      <w:r w:rsidR="003946CD" w:rsidRPr="00182509">
        <w:rPr>
          <w:rFonts w:ascii="ITC Avant Garde Std Bk" w:eastAsia="Times New Roman" w:hAnsi="ITC Avant Garde Std Bk" w:cs="Arial"/>
          <w:bCs/>
          <w:sz w:val="20"/>
          <w:szCs w:val="20"/>
          <w:lang w:eastAsia="es-MX"/>
        </w:rPr>
        <w:t xml:space="preserve"> anterior</w:t>
      </w:r>
      <w:r w:rsidR="00F762D9" w:rsidRPr="00182509">
        <w:rPr>
          <w:rFonts w:ascii="ITC Avant Garde Std Bk" w:eastAsia="Times New Roman" w:hAnsi="ITC Avant Garde Std Bk" w:cs="Arial"/>
          <w:bCs/>
          <w:sz w:val="20"/>
          <w:szCs w:val="20"/>
          <w:lang w:eastAsia="es-MX"/>
        </w:rPr>
        <w:t xml:space="preserve">, </w:t>
      </w:r>
      <w:r w:rsidR="00615548" w:rsidRPr="00182509">
        <w:rPr>
          <w:rFonts w:ascii="ITC Avant Garde Std Bk" w:eastAsia="Times New Roman" w:hAnsi="ITC Avant Garde Std Bk" w:cs="Arial"/>
          <w:bCs/>
          <w:sz w:val="20"/>
          <w:szCs w:val="20"/>
          <w:lang w:eastAsia="es-MX"/>
        </w:rPr>
        <w:t>el tiempo requerido por el Servicio WEB</w:t>
      </w:r>
      <w:r w:rsidR="003946CD" w:rsidRPr="00182509">
        <w:rPr>
          <w:rFonts w:ascii="ITC Avant Garde Std Bk" w:eastAsia="Times New Roman" w:hAnsi="ITC Avant Garde Std Bk" w:cs="Arial"/>
          <w:bCs/>
          <w:sz w:val="20"/>
          <w:szCs w:val="20"/>
          <w:lang w:eastAsia="es-MX"/>
        </w:rPr>
        <w:t xml:space="preserve"> involucrado</w:t>
      </w:r>
      <w:r w:rsidR="00615548" w:rsidRPr="00182509">
        <w:rPr>
          <w:rFonts w:ascii="ITC Avant Garde Std Bk" w:eastAsia="Times New Roman" w:hAnsi="ITC Avant Garde Std Bk" w:cs="Arial"/>
          <w:bCs/>
          <w:sz w:val="20"/>
          <w:szCs w:val="20"/>
          <w:lang w:eastAsia="es-MX"/>
        </w:rPr>
        <w:t xml:space="preserve"> </w:t>
      </w:r>
      <w:r w:rsidR="00F762D9" w:rsidRPr="00182509">
        <w:rPr>
          <w:rFonts w:ascii="ITC Avant Garde Std Bk" w:eastAsia="Times New Roman" w:hAnsi="ITC Avant Garde Std Bk" w:cs="Arial"/>
          <w:bCs/>
          <w:sz w:val="20"/>
          <w:szCs w:val="20"/>
          <w:lang w:eastAsia="es-MX"/>
        </w:rPr>
        <w:t xml:space="preserve">para realizar la consulta a la base de datos. </w:t>
      </w:r>
    </w:p>
    <w:p w:rsidR="00B95A82" w:rsidRPr="00182509" w:rsidRDefault="00B95A82" w:rsidP="003D4680">
      <w:pPr>
        <w:pStyle w:val="Prrafodelista"/>
        <w:numPr>
          <w:ilvl w:val="0"/>
          <w:numId w:val="37"/>
        </w:num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Realizar las pruebas utilizando como medio de conexión en los dispositivos móviles conexiones Wi-Fi o 4G. </w:t>
      </w:r>
    </w:p>
    <w:p w:rsidR="003C56E5" w:rsidRPr="00182509" w:rsidRDefault="003C56E5" w:rsidP="003C56E5">
      <w:pPr>
        <w:pStyle w:val="Prrafodelista"/>
        <w:spacing w:before="120" w:after="0"/>
        <w:ind w:left="780"/>
        <w:jc w:val="both"/>
        <w:rPr>
          <w:rFonts w:ascii="ITC Avant Garde Std Bk" w:eastAsia="Times New Roman" w:hAnsi="ITC Avant Garde Std Bk" w:cs="Arial"/>
          <w:bCs/>
          <w:sz w:val="20"/>
          <w:szCs w:val="20"/>
          <w:lang w:eastAsia="es-MX"/>
        </w:rPr>
      </w:pPr>
    </w:p>
    <w:p w:rsidR="00B322C5" w:rsidRPr="00182509" w:rsidRDefault="00B322C5" w:rsidP="00491496">
      <w:pPr>
        <w:pStyle w:val="Default"/>
        <w:spacing w:before="120" w:after="25" w:line="276" w:lineRule="auto"/>
        <w:ind w:left="284"/>
        <w:jc w:val="both"/>
        <w:outlineLvl w:val="1"/>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II.</w:t>
      </w:r>
      <w:r w:rsidR="0071131F">
        <w:rPr>
          <w:rFonts w:ascii="ITC Avant Garde Std Bk" w:eastAsia="Times New Roman" w:hAnsi="ITC Avant Garde Std Bk" w:cs="Arial"/>
          <w:b/>
          <w:bCs/>
          <w:color w:val="auto"/>
          <w:sz w:val="20"/>
          <w:szCs w:val="20"/>
          <w:lang w:eastAsia="es-MX"/>
        </w:rPr>
        <w:t>3</w:t>
      </w:r>
      <w:r w:rsidRPr="00182509">
        <w:rPr>
          <w:rFonts w:ascii="ITC Avant Garde Std Bk" w:eastAsia="Times New Roman" w:hAnsi="ITC Avant Garde Std Bk" w:cs="Arial"/>
          <w:b/>
          <w:bCs/>
          <w:color w:val="auto"/>
          <w:sz w:val="20"/>
          <w:szCs w:val="20"/>
          <w:lang w:eastAsia="es-MX"/>
        </w:rPr>
        <w:t>. Desarrollo de web services.</w:t>
      </w:r>
    </w:p>
    <w:p w:rsidR="00B322C5" w:rsidRPr="00182509" w:rsidRDefault="00B322C5" w:rsidP="00491496">
      <w:pPr>
        <w:pStyle w:val="Default"/>
        <w:spacing w:before="120" w:after="25"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Los Licitantes deberán considerar en su cotización la construcción de</w:t>
      </w:r>
      <w:r w:rsidR="00B91D3B" w:rsidRPr="00182509">
        <w:rPr>
          <w:rFonts w:ascii="ITC Avant Garde Std Bk" w:eastAsia="Times New Roman" w:hAnsi="ITC Avant Garde Std Bk" w:cs="Arial"/>
          <w:bCs/>
          <w:color w:val="auto"/>
          <w:sz w:val="20"/>
          <w:szCs w:val="20"/>
          <w:lang w:eastAsia="es-MX"/>
        </w:rPr>
        <w:t xml:space="preserve"> los</w:t>
      </w:r>
      <w:r w:rsidRPr="00182509">
        <w:rPr>
          <w:rFonts w:ascii="ITC Avant Garde Std Bk" w:eastAsia="Times New Roman" w:hAnsi="ITC Avant Garde Std Bk" w:cs="Arial"/>
          <w:bCs/>
          <w:color w:val="auto"/>
          <w:sz w:val="20"/>
          <w:szCs w:val="20"/>
          <w:lang w:eastAsia="es-MX"/>
        </w:rPr>
        <w:t xml:space="preserve"> web service</w:t>
      </w:r>
      <w:r w:rsidR="00B91D3B" w:rsidRPr="00182509">
        <w:rPr>
          <w:rFonts w:ascii="ITC Avant Garde Std Bk" w:eastAsia="Times New Roman" w:hAnsi="ITC Avant Garde Std Bk" w:cs="Arial"/>
          <w:bCs/>
          <w:color w:val="auto"/>
          <w:sz w:val="20"/>
          <w:szCs w:val="20"/>
          <w:lang w:eastAsia="es-MX"/>
        </w:rPr>
        <w:t>s necesarios</w:t>
      </w:r>
      <w:r w:rsidRPr="00182509">
        <w:rPr>
          <w:rFonts w:ascii="ITC Avant Garde Std Bk" w:eastAsia="Times New Roman" w:hAnsi="ITC Avant Garde Std Bk" w:cs="Arial"/>
          <w:bCs/>
          <w:color w:val="auto"/>
          <w:sz w:val="20"/>
          <w:szCs w:val="20"/>
          <w:lang w:eastAsia="es-MX"/>
        </w:rPr>
        <w:t xml:space="preserve"> para realizar la comunicación entre las herramientas del IFT y la “App para Usuarios”</w:t>
      </w:r>
      <w:r w:rsidR="009A1B08" w:rsidRPr="00182509">
        <w:rPr>
          <w:rFonts w:ascii="ITC Avant Garde Std Bk" w:eastAsia="Times New Roman" w:hAnsi="ITC Avant Garde Std Bk" w:cs="Arial"/>
          <w:bCs/>
          <w:color w:val="auto"/>
          <w:sz w:val="20"/>
          <w:szCs w:val="20"/>
          <w:lang w:eastAsia="es-MX"/>
        </w:rPr>
        <w:t xml:space="preserve">. </w:t>
      </w:r>
      <w:r w:rsidRPr="00182509">
        <w:rPr>
          <w:rFonts w:ascii="ITC Avant Garde Std Bk" w:eastAsia="Times New Roman" w:hAnsi="ITC Avant Garde Std Bk" w:cs="Arial"/>
          <w:bCs/>
          <w:color w:val="auto"/>
          <w:sz w:val="20"/>
          <w:szCs w:val="20"/>
          <w:lang w:eastAsia="es-MX"/>
        </w:rPr>
        <w:t>“El Instituto” proporcionará</w:t>
      </w:r>
      <w:r w:rsidR="000918A1" w:rsidRPr="00182509">
        <w:rPr>
          <w:rFonts w:ascii="ITC Avant Garde Std Bk" w:eastAsia="Times New Roman" w:hAnsi="ITC Avant Garde Std Bk" w:cs="Arial"/>
          <w:bCs/>
          <w:color w:val="auto"/>
          <w:sz w:val="20"/>
          <w:szCs w:val="20"/>
          <w:lang w:eastAsia="es-MX"/>
        </w:rPr>
        <w:t xml:space="preserve"> la documentación de las herramientas mencionadas en la </w:t>
      </w:r>
      <w:r w:rsidR="00C2475B" w:rsidRPr="00182509">
        <w:rPr>
          <w:rFonts w:ascii="ITC Avant Garde Std Bk" w:eastAsia="Times New Roman" w:hAnsi="ITC Avant Garde Std Bk" w:cs="Arial"/>
          <w:bCs/>
          <w:color w:val="auto"/>
          <w:sz w:val="20"/>
          <w:szCs w:val="20"/>
          <w:lang w:eastAsia="es-MX"/>
        </w:rPr>
        <w:t>Tabla Herramientas</w:t>
      </w:r>
      <w:r w:rsidR="000918A1" w:rsidRPr="00182509">
        <w:rPr>
          <w:rFonts w:ascii="ITC Avant Garde Std Bk" w:eastAsia="Times New Roman" w:hAnsi="ITC Avant Garde Std Bk" w:cs="Arial"/>
          <w:bCs/>
          <w:color w:val="auto"/>
          <w:sz w:val="20"/>
          <w:szCs w:val="20"/>
          <w:lang w:eastAsia="es-MX"/>
        </w:rPr>
        <w:t xml:space="preserve"> web, así </w:t>
      </w:r>
      <w:r w:rsidR="003C56E5" w:rsidRPr="00182509">
        <w:rPr>
          <w:rFonts w:ascii="ITC Avant Garde Std Bk" w:eastAsia="Times New Roman" w:hAnsi="ITC Avant Garde Std Bk" w:cs="Arial"/>
          <w:bCs/>
          <w:color w:val="auto"/>
          <w:sz w:val="20"/>
          <w:szCs w:val="20"/>
          <w:lang w:eastAsia="es-MX"/>
        </w:rPr>
        <w:t>como</w:t>
      </w:r>
      <w:r w:rsidRPr="00182509">
        <w:rPr>
          <w:rFonts w:ascii="ITC Avant Garde Std Bk" w:eastAsia="Times New Roman" w:hAnsi="ITC Avant Garde Std Bk" w:cs="Arial"/>
          <w:bCs/>
          <w:color w:val="auto"/>
          <w:sz w:val="20"/>
          <w:szCs w:val="20"/>
          <w:lang w:eastAsia="es-MX"/>
        </w:rPr>
        <w:t xml:space="preserve"> los </w:t>
      </w:r>
      <w:r w:rsidR="00820228" w:rsidRPr="00182509">
        <w:rPr>
          <w:rFonts w:ascii="ITC Avant Garde Std Bk" w:eastAsia="Times New Roman" w:hAnsi="ITC Avant Garde Std Bk" w:cs="Arial"/>
          <w:bCs/>
          <w:color w:val="auto"/>
          <w:sz w:val="20"/>
          <w:szCs w:val="20"/>
          <w:lang w:eastAsia="es-MX"/>
        </w:rPr>
        <w:t>ambientes de desarroll</w:t>
      </w:r>
      <w:r w:rsidR="005A11C0" w:rsidRPr="00182509">
        <w:rPr>
          <w:rFonts w:ascii="ITC Avant Garde Std Bk" w:eastAsia="Times New Roman" w:hAnsi="ITC Avant Garde Std Bk" w:cs="Arial"/>
          <w:bCs/>
          <w:color w:val="auto"/>
          <w:sz w:val="20"/>
          <w:szCs w:val="20"/>
          <w:lang w:eastAsia="es-MX"/>
        </w:rPr>
        <w:t xml:space="preserve">o y </w:t>
      </w:r>
      <w:r w:rsidR="00820228" w:rsidRPr="00182509">
        <w:rPr>
          <w:rFonts w:ascii="ITC Avant Garde Std Bk" w:eastAsia="Times New Roman" w:hAnsi="ITC Avant Garde Std Bk" w:cs="Arial"/>
          <w:bCs/>
          <w:color w:val="auto"/>
          <w:sz w:val="20"/>
          <w:szCs w:val="20"/>
          <w:lang w:eastAsia="es-MX"/>
        </w:rPr>
        <w:t xml:space="preserve">pruebas </w:t>
      </w:r>
      <w:r w:rsidR="005A11C0" w:rsidRPr="00182509">
        <w:rPr>
          <w:rFonts w:ascii="ITC Avant Garde Std Bk" w:eastAsia="Times New Roman" w:hAnsi="ITC Avant Garde Std Bk" w:cs="Arial"/>
          <w:bCs/>
          <w:color w:val="auto"/>
          <w:sz w:val="20"/>
          <w:szCs w:val="20"/>
          <w:lang w:eastAsia="es-MX"/>
        </w:rPr>
        <w:t xml:space="preserve">de </w:t>
      </w:r>
      <w:r w:rsidR="000918A1" w:rsidRPr="00182509">
        <w:rPr>
          <w:rFonts w:ascii="ITC Avant Garde Std Bk" w:eastAsia="Times New Roman" w:hAnsi="ITC Avant Garde Std Bk" w:cs="Arial"/>
          <w:bCs/>
          <w:color w:val="auto"/>
          <w:sz w:val="20"/>
          <w:szCs w:val="20"/>
          <w:lang w:eastAsia="es-MX"/>
        </w:rPr>
        <w:t>estas</w:t>
      </w:r>
      <w:r w:rsidR="00B91D3B" w:rsidRPr="00182509">
        <w:rPr>
          <w:rFonts w:ascii="ITC Avant Garde Std Bk" w:eastAsia="Times New Roman" w:hAnsi="ITC Avant Garde Std Bk" w:cs="Arial"/>
          <w:bCs/>
          <w:color w:val="auto"/>
          <w:sz w:val="20"/>
          <w:szCs w:val="20"/>
          <w:lang w:eastAsia="es-MX"/>
        </w:rPr>
        <w:t xml:space="preserve"> herramientas, de tal for</w:t>
      </w:r>
      <w:r w:rsidR="009A1B08" w:rsidRPr="00182509">
        <w:rPr>
          <w:rFonts w:ascii="ITC Avant Garde Std Bk" w:eastAsia="Times New Roman" w:hAnsi="ITC Avant Garde Std Bk" w:cs="Arial"/>
          <w:bCs/>
          <w:color w:val="auto"/>
          <w:sz w:val="20"/>
          <w:szCs w:val="20"/>
          <w:lang w:eastAsia="es-MX"/>
        </w:rPr>
        <w:t>ma que el proveedor pueda generar dichos web services</w:t>
      </w:r>
      <w:r w:rsidR="000918A1" w:rsidRPr="00182509">
        <w:rPr>
          <w:rFonts w:ascii="ITC Avant Garde Std Bk" w:eastAsia="Times New Roman" w:hAnsi="ITC Avant Garde Std Bk" w:cs="Arial"/>
          <w:bCs/>
          <w:color w:val="auto"/>
          <w:sz w:val="20"/>
          <w:szCs w:val="20"/>
          <w:lang w:eastAsia="es-MX"/>
        </w:rPr>
        <w:t xml:space="preserve">; se proporcionará </w:t>
      </w:r>
      <w:r w:rsidR="00277471" w:rsidRPr="00182509">
        <w:rPr>
          <w:rFonts w:ascii="ITC Avant Garde Std Bk" w:eastAsia="Times New Roman" w:hAnsi="ITC Avant Garde Std Bk" w:cs="Arial"/>
          <w:bCs/>
          <w:color w:val="auto"/>
          <w:sz w:val="20"/>
          <w:szCs w:val="20"/>
          <w:lang w:eastAsia="es-MX"/>
        </w:rPr>
        <w:t xml:space="preserve">acceso </w:t>
      </w:r>
      <w:r w:rsidR="004734AA" w:rsidRPr="00182509">
        <w:rPr>
          <w:rFonts w:ascii="ITC Avant Garde Std Bk" w:eastAsia="Times New Roman" w:hAnsi="ITC Avant Garde Std Bk" w:cs="Arial"/>
          <w:bCs/>
          <w:color w:val="auto"/>
          <w:sz w:val="20"/>
          <w:szCs w:val="20"/>
          <w:lang w:eastAsia="es-MX"/>
        </w:rPr>
        <w:t xml:space="preserve">remoto </w:t>
      </w:r>
      <w:r w:rsidR="00277471" w:rsidRPr="00182509">
        <w:rPr>
          <w:rFonts w:ascii="ITC Avant Garde Std Bk" w:eastAsia="Times New Roman" w:hAnsi="ITC Avant Garde Std Bk" w:cs="Arial"/>
          <w:bCs/>
          <w:color w:val="auto"/>
          <w:sz w:val="20"/>
          <w:szCs w:val="20"/>
          <w:lang w:eastAsia="es-MX"/>
        </w:rPr>
        <w:t xml:space="preserve">a </w:t>
      </w:r>
      <w:r w:rsidR="000918A1" w:rsidRPr="00182509">
        <w:rPr>
          <w:rFonts w:ascii="ITC Avant Garde Std Bk" w:eastAsia="Times New Roman" w:hAnsi="ITC Avant Garde Std Bk" w:cs="Arial"/>
          <w:bCs/>
          <w:color w:val="auto"/>
          <w:sz w:val="20"/>
          <w:szCs w:val="20"/>
          <w:lang w:eastAsia="es-MX"/>
        </w:rPr>
        <w:t>di</w:t>
      </w:r>
      <w:r w:rsidR="003C56E5" w:rsidRPr="00182509">
        <w:rPr>
          <w:rFonts w:ascii="ITC Avant Garde Std Bk" w:eastAsia="Times New Roman" w:hAnsi="ITC Avant Garde Std Bk" w:cs="Arial"/>
          <w:bCs/>
          <w:color w:val="auto"/>
          <w:sz w:val="20"/>
          <w:szCs w:val="20"/>
          <w:lang w:eastAsia="es-MX"/>
        </w:rPr>
        <w:t>chos servidores a través de VPN.</w:t>
      </w:r>
    </w:p>
    <w:p w:rsidR="00C02987" w:rsidRPr="00182509" w:rsidRDefault="007B57AC" w:rsidP="00491496">
      <w:pPr>
        <w:pStyle w:val="Default"/>
        <w:spacing w:before="120" w:after="25"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E</w:t>
      </w:r>
      <w:r w:rsidR="00277471" w:rsidRPr="00182509">
        <w:rPr>
          <w:rFonts w:ascii="ITC Avant Garde Std Bk" w:eastAsia="Times New Roman" w:hAnsi="ITC Avant Garde Std Bk" w:cs="Arial"/>
          <w:bCs/>
          <w:color w:val="auto"/>
          <w:sz w:val="20"/>
          <w:szCs w:val="20"/>
          <w:lang w:eastAsia="es-MX"/>
        </w:rPr>
        <w:t>l desarrollo de los</w:t>
      </w:r>
      <w:r w:rsidR="0017735A" w:rsidRPr="00182509">
        <w:rPr>
          <w:rFonts w:ascii="ITC Avant Garde Std Bk" w:eastAsia="Times New Roman" w:hAnsi="ITC Avant Garde Std Bk" w:cs="Arial"/>
          <w:bCs/>
          <w:color w:val="auto"/>
          <w:sz w:val="20"/>
          <w:szCs w:val="20"/>
          <w:lang w:eastAsia="es-MX"/>
        </w:rPr>
        <w:t xml:space="preserve"> nuevos</w:t>
      </w:r>
      <w:r w:rsidR="00277471" w:rsidRPr="00182509">
        <w:rPr>
          <w:rFonts w:ascii="ITC Avant Garde Std Bk" w:eastAsia="Times New Roman" w:hAnsi="ITC Avant Garde Std Bk" w:cs="Arial"/>
          <w:bCs/>
          <w:color w:val="auto"/>
          <w:sz w:val="20"/>
          <w:szCs w:val="20"/>
          <w:lang w:eastAsia="es-MX"/>
        </w:rPr>
        <w:t xml:space="preserve"> Web Services </w:t>
      </w:r>
      <w:r w:rsidR="0017735A" w:rsidRPr="00182509">
        <w:rPr>
          <w:rFonts w:ascii="ITC Avant Garde Std Bk" w:eastAsia="Times New Roman" w:hAnsi="ITC Avant Garde Std Bk" w:cs="Arial"/>
          <w:bCs/>
          <w:color w:val="auto"/>
          <w:sz w:val="20"/>
          <w:szCs w:val="20"/>
          <w:lang w:eastAsia="es-MX"/>
        </w:rPr>
        <w:t>para la “App para Usuarios”</w:t>
      </w:r>
      <w:r w:rsidR="00277471" w:rsidRPr="00182509">
        <w:rPr>
          <w:rFonts w:ascii="ITC Avant Garde Std Bk" w:eastAsia="Times New Roman" w:hAnsi="ITC Avant Garde Std Bk" w:cs="Arial"/>
          <w:bCs/>
          <w:color w:val="auto"/>
          <w:sz w:val="20"/>
          <w:szCs w:val="20"/>
          <w:lang w:eastAsia="es-MX"/>
        </w:rPr>
        <w:t xml:space="preserve"> se deber</w:t>
      </w:r>
      <w:r w:rsidR="00DD541C" w:rsidRPr="00182509">
        <w:rPr>
          <w:rFonts w:ascii="ITC Avant Garde Std Bk" w:eastAsia="Times New Roman" w:hAnsi="ITC Avant Garde Std Bk" w:cs="Arial"/>
          <w:bCs/>
          <w:color w:val="auto"/>
          <w:sz w:val="20"/>
          <w:szCs w:val="20"/>
          <w:lang w:eastAsia="es-MX"/>
        </w:rPr>
        <w:t>á</w:t>
      </w:r>
      <w:r w:rsidRPr="00182509">
        <w:rPr>
          <w:rFonts w:ascii="ITC Avant Garde Std Bk" w:eastAsia="Times New Roman" w:hAnsi="ITC Avant Garde Std Bk" w:cs="Arial"/>
          <w:bCs/>
          <w:color w:val="auto"/>
          <w:sz w:val="20"/>
          <w:szCs w:val="20"/>
          <w:lang w:eastAsia="es-MX"/>
        </w:rPr>
        <w:t>n construir acorde a la tecnología que fue empleada en el desarrollo de ca</w:t>
      </w:r>
      <w:r w:rsidR="0071131F">
        <w:rPr>
          <w:rFonts w:ascii="ITC Avant Garde Std Bk" w:eastAsia="Times New Roman" w:hAnsi="ITC Avant Garde Std Bk" w:cs="Arial"/>
          <w:bCs/>
          <w:color w:val="auto"/>
          <w:sz w:val="20"/>
          <w:szCs w:val="20"/>
          <w:lang w:eastAsia="es-MX"/>
        </w:rPr>
        <w:t>da una de las Herramientas</w:t>
      </w:r>
      <w:r w:rsidRPr="00182509">
        <w:rPr>
          <w:rFonts w:ascii="ITC Avant Garde Std Bk" w:eastAsia="Times New Roman" w:hAnsi="ITC Avant Garde Std Bk" w:cs="Arial"/>
          <w:bCs/>
          <w:color w:val="auto"/>
          <w:sz w:val="20"/>
          <w:szCs w:val="20"/>
          <w:lang w:eastAsia="es-MX"/>
        </w:rPr>
        <w:t>.</w:t>
      </w:r>
    </w:p>
    <w:p w:rsidR="007B57AC" w:rsidRPr="00182509" w:rsidRDefault="007B57AC" w:rsidP="00491496">
      <w:pPr>
        <w:pStyle w:val="Default"/>
        <w:spacing w:before="120" w:after="25" w:line="276" w:lineRule="auto"/>
        <w:jc w:val="both"/>
        <w:rPr>
          <w:rFonts w:ascii="ITC Avant Garde Std Bk" w:eastAsia="Times New Roman" w:hAnsi="ITC Avant Garde Std Bk" w:cs="Arial"/>
          <w:bCs/>
          <w:color w:val="auto"/>
          <w:sz w:val="20"/>
          <w:szCs w:val="20"/>
          <w:lang w:eastAsia="es-MX"/>
        </w:rPr>
      </w:pPr>
    </w:p>
    <w:p w:rsidR="00C87517" w:rsidRPr="000A3DD2" w:rsidRDefault="00C87517" w:rsidP="00C2475B">
      <w:pPr>
        <w:pStyle w:val="Descripcin"/>
        <w:keepNext/>
        <w:spacing w:after="0"/>
        <w:rPr>
          <w:rFonts w:ascii="ITC Avant Garde Std Bk" w:hAnsi="ITC Avant Garde Std Bk"/>
          <w:szCs w:val="20"/>
        </w:rPr>
      </w:pPr>
      <w:r w:rsidRPr="000A3DD2">
        <w:rPr>
          <w:rFonts w:ascii="ITC Avant Garde Std Bk" w:hAnsi="ITC Avant Garde Std Bk"/>
          <w:szCs w:val="20"/>
        </w:rPr>
        <w:t xml:space="preserve">Tabla </w:t>
      </w:r>
      <w:r w:rsidR="00B5097E" w:rsidRPr="000A3DD2">
        <w:rPr>
          <w:rFonts w:ascii="ITC Avant Garde Std Bk" w:hAnsi="ITC Avant Garde Std Bk"/>
          <w:szCs w:val="20"/>
        </w:rPr>
        <w:fldChar w:fldCharType="begin"/>
      </w:r>
      <w:r w:rsidR="00B5097E" w:rsidRPr="000A3DD2">
        <w:rPr>
          <w:rFonts w:ascii="ITC Avant Garde Std Bk" w:hAnsi="ITC Avant Garde Std Bk"/>
          <w:szCs w:val="20"/>
        </w:rPr>
        <w:instrText xml:space="preserve"> SEQ Tabla \* ARABIC </w:instrText>
      </w:r>
      <w:r w:rsidR="00B5097E" w:rsidRPr="000A3DD2">
        <w:rPr>
          <w:rFonts w:ascii="ITC Avant Garde Std Bk" w:hAnsi="ITC Avant Garde Std Bk"/>
          <w:szCs w:val="20"/>
        </w:rPr>
        <w:fldChar w:fldCharType="separate"/>
      </w:r>
      <w:r w:rsidR="00021859">
        <w:rPr>
          <w:rFonts w:ascii="ITC Avant Garde Std Bk" w:hAnsi="ITC Avant Garde Std Bk"/>
          <w:noProof/>
          <w:szCs w:val="20"/>
        </w:rPr>
        <w:t>5</w:t>
      </w:r>
      <w:r w:rsidR="00B5097E" w:rsidRPr="000A3DD2">
        <w:rPr>
          <w:rFonts w:ascii="ITC Avant Garde Std Bk" w:hAnsi="ITC Avant Garde Std Bk"/>
          <w:noProof/>
          <w:szCs w:val="20"/>
        </w:rPr>
        <w:fldChar w:fldCharType="end"/>
      </w:r>
      <w:r w:rsidRPr="000A3DD2">
        <w:rPr>
          <w:rFonts w:ascii="ITC Avant Garde Std Bk" w:hAnsi="ITC Avant Garde Std Bk"/>
          <w:szCs w:val="20"/>
        </w:rPr>
        <w:t xml:space="preserve"> Manejadores de Base de Datos</w:t>
      </w:r>
    </w:p>
    <w:tbl>
      <w:tblPr>
        <w:tblStyle w:val="Tabladecuadrcula4-nfasis6"/>
        <w:tblW w:w="0" w:type="auto"/>
        <w:tblLook w:val="04A0" w:firstRow="1" w:lastRow="0" w:firstColumn="1" w:lastColumn="0" w:noHBand="0" w:noVBand="1"/>
      </w:tblPr>
      <w:tblGrid>
        <w:gridCol w:w="3256"/>
        <w:gridCol w:w="1667"/>
        <w:gridCol w:w="3861"/>
      </w:tblGrid>
      <w:tr w:rsidR="006B57ED" w:rsidRPr="00182509" w:rsidTr="006B57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rsidR="006B57ED" w:rsidRPr="00182509" w:rsidRDefault="006B57ED" w:rsidP="001758C3">
            <w:pPr>
              <w:pStyle w:val="Default"/>
              <w:spacing w:before="120" w:after="25" w:line="276" w:lineRule="auto"/>
              <w:jc w:val="center"/>
              <w:rPr>
                <w:rFonts w:ascii="ITC Avant Garde Std Bk" w:eastAsia="Times New Roman" w:hAnsi="ITC Avant Garde Std Bk" w:cs="Arial"/>
                <w:bCs w:val="0"/>
                <w:color w:val="FFFFFF" w:themeColor="background1"/>
                <w:sz w:val="20"/>
                <w:szCs w:val="20"/>
                <w:lang w:eastAsia="es-MX"/>
              </w:rPr>
            </w:pPr>
            <w:r w:rsidRPr="00182509">
              <w:rPr>
                <w:rFonts w:ascii="ITC Avant Garde Std Bk" w:eastAsia="Times New Roman" w:hAnsi="ITC Avant Garde Std Bk" w:cs="Arial"/>
                <w:color w:val="FFFFFF" w:themeColor="background1"/>
                <w:sz w:val="20"/>
                <w:szCs w:val="20"/>
                <w:lang w:eastAsia="es-MX"/>
              </w:rPr>
              <w:t>Herramienta</w:t>
            </w:r>
          </w:p>
        </w:tc>
        <w:tc>
          <w:tcPr>
            <w:tcW w:w="1667" w:type="dxa"/>
            <w:vAlign w:val="center"/>
          </w:tcPr>
          <w:p w:rsidR="006B57ED" w:rsidRPr="00182509" w:rsidRDefault="006B57ED" w:rsidP="001758C3">
            <w:pPr>
              <w:pStyle w:val="Default"/>
              <w:spacing w:before="120" w:after="25" w:line="276" w:lineRule="auto"/>
              <w:jc w:val="center"/>
              <w:cnfStyle w:val="100000000000" w:firstRow="1" w:lastRow="0" w:firstColumn="0" w:lastColumn="0" w:oddVBand="0" w:evenVBand="0" w:oddHBand="0" w:evenHBand="0" w:firstRowFirstColumn="0" w:firstRowLastColumn="0" w:lastRowFirstColumn="0" w:lastRowLastColumn="0"/>
              <w:rPr>
                <w:rFonts w:ascii="ITC Avant Garde Std Bk" w:eastAsia="Times New Roman" w:hAnsi="ITC Avant Garde Std Bk" w:cs="Arial"/>
                <w:bCs w:val="0"/>
                <w:color w:val="FFFFFF" w:themeColor="background1"/>
                <w:sz w:val="20"/>
                <w:szCs w:val="20"/>
                <w:lang w:eastAsia="es-MX"/>
              </w:rPr>
            </w:pPr>
            <w:r w:rsidRPr="00182509">
              <w:rPr>
                <w:rFonts w:ascii="ITC Avant Garde Std Bk" w:eastAsia="Times New Roman" w:hAnsi="ITC Avant Garde Std Bk" w:cs="Arial"/>
                <w:color w:val="FFFFFF" w:themeColor="background1"/>
                <w:sz w:val="20"/>
                <w:szCs w:val="20"/>
                <w:lang w:eastAsia="es-MX"/>
              </w:rPr>
              <w:t xml:space="preserve">Manejador de </w:t>
            </w:r>
            <w:r w:rsidRPr="00182509">
              <w:rPr>
                <w:rFonts w:ascii="ITC Avant Garde Std Bk" w:eastAsia="Times New Roman" w:hAnsi="ITC Avant Garde Std Bk" w:cs="Arial"/>
                <w:bCs w:val="0"/>
                <w:color w:val="FFFFFF" w:themeColor="background1"/>
                <w:sz w:val="20"/>
                <w:szCs w:val="20"/>
                <w:lang w:eastAsia="es-MX"/>
              </w:rPr>
              <w:br/>
            </w:r>
            <w:r w:rsidRPr="00182509">
              <w:rPr>
                <w:rFonts w:ascii="ITC Avant Garde Std Bk" w:eastAsia="Times New Roman" w:hAnsi="ITC Avant Garde Std Bk" w:cs="Arial"/>
                <w:color w:val="FFFFFF" w:themeColor="background1"/>
                <w:sz w:val="20"/>
                <w:szCs w:val="20"/>
                <w:lang w:eastAsia="es-MX"/>
              </w:rPr>
              <w:t>Base de Datos</w:t>
            </w:r>
          </w:p>
        </w:tc>
        <w:tc>
          <w:tcPr>
            <w:tcW w:w="3861" w:type="dxa"/>
            <w:vAlign w:val="center"/>
          </w:tcPr>
          <w:p w:rsidR="006B57ED" w:rsidRPr="00182509" w:rsidRDefault="006B57ED" w:rsidP="001758C3">
            <w:pPr>
              <w:pStyle w:val="Default"/>
              <w:spacing w:before="120" w:after="25" w:line="276" w:lineRule="auto"/>
              <w:jc w:val="center"/>
              <w:cnfStyle w:val="100000000000" w:firstRow="1" w:lastRow="0" w:firstColumn="0" w:lastColumn="0" w:oddVBand="0" w:evenVBand="0" w:oddHBand="0" w:evenHBand="0" w:firstRowFirstColumn="0" w:firstRowLastColumn="0" w:lastRowFirstColumn="0" w:lastRowLastColumn="0"/>
              <w:rPr>
                <w:rFonts w:ascii="ITC Avant Garde Std Bk" w:eastAsia="Times New Roman" w:hAnsi="ITC Avant Garde Std Bk" w:cs="Arial"/>
                <w:bCs w:val="0"/>
                <w:color w:val="FFFFFF" w:themeColor="background1"/>
                <w:sz w:val="20"/>
                <w:szCs w:val="20"/>
                <w:lang w:eastAsia="es-MX"/>
              </w:rPr>
            </w:pPr>
            <w:r w:rsidRPr="00182509">
              <w:rPr>
                <w:rFonts w:ascii="ITC Avant Garde Std Bk" w:eastAsia="Times New Roman" w:hAnsi="ITC Avant Garde Std Bk" w:cs="Arial"/>
                <w:color w:val="FFFFFF" w:themeColor="background1"/>
                <w:sz w:val="20"/>
                <w:szCs w:val="20"/>
                <w:lang w:eastAsia="es-MX"/>
              </w:rPr>
              <w:t>Diccionario de Datos Actualizado</w:t>
            </w:r>
          </w:p>
        </w:tc>
      </w:tr>
      <w:tr w:rsidR="006B57ED" w:rsidRPr="00182509" w:rsidTr="006B5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rsidR="006B57ED" w:rsidRPr="00182509" w:rsidRDefault="006B57ED" w:rsidP="001758C3">
            <w:pPr>
              <w:pStyle w:val="Default"/>
              <w:spacing w:before="120" w:after="25" w:line="276" w:lineRule="auto"/>
              <w:rPr>
                <w:rFonts w:ascii="ITC Avant Garde Std Bk" w:eastAsia="Times New Roman" w:hAnsi="ITC Avant Garde Std Bk" w:cs="Arial"/>
                <w:b w:val="0"/>
                <w:bCs w:val="0"/>
                <w:color w:val="auto"/>
                <w:sz w:val="20"/>
                <w:szCs w:val="20"/>
                <w:lang w:eastAsia="es-MX"/>
              </w:rPr>
            </w:pPr>
            <w:r w:rsidRPr="00182509">
              <w:rPr>
                <w:rFonts w:ascii="ITC Avant Garde Std Bk" w:eastAsia="Times New Roman" w:hAnsi="ITC Avant Garde Std Bk" w:cs="Arial"/>
                <w:b w:val="0"/>
                <w:color w:val="auto"/>
                <w:sz w:val="20"/>
                <w:szCs w:val="20"/>
                <w:lang w:eastAsia="es-MX"/>
              </w:rPr>
              <w:t>Mapas de Cobertura Móvil</w:t>
            </w:r>
          </w:p>
        </w:tc>
        <w:tc>
          <w:tcPr>
            <w:tcW w:w="1667" w:type="dxa"/>
            <w:vAlign w:val="center"/>
          </w:tcPr>
          <w:p w:rsidR="006B57ED" w:rsidRPr="00182509" w:rsidRDefault="006B57ED" w:rsidP="001758C3">
            <w:pPr>
              <w:pStyle w:val="Default"/>
              <w:spacing w:before="120" w:after="25"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Oracle</w:t>
            </w:r>
          </w:p>
        </w:tc>
        <w:tc>
          <w:tcPr>
            <w:tcW w:w="3861" w:type="dxa"/>
            <w:vAlign w:val="center"/>
          </w:tcPr>
          <w:p w:rsidR="006B57ED" w:rsidRPr="00182509" w:rsidRDefault="006B57ED" w:rsidP="001758C3">
            <w:pPr>
              <w:pStyle w:val="Default"/>
              <w:spacing w:before="120" w:after="25"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Sí, se cuenta con diccionario actualizado.</w:t>
            </w:r>
          </w:p>
        </w:tc>
      </w:tr>
      <w:tr w:rsidR="006B57ED" w:rsidRPr="00182509" w:rsidTr="006B57ED">
        <w:tc>
          <w:tcPr>
            <w:cnfStyle w:val="001000000000" w:firstRow="0" w:lastRow="0" w:firstColumn="1" w:lastColumn="0" w:oddVBand="0" w:evenVBand="0" w:oddHBand="0" w:evenHBand="0" w:firstRowFirstColumn="0" w:firstRowLastColumn="0" w:lastRowFirstColumn="0" w:lastRowLastColumn="0"/>
            <w:tcW w:w="3256" w:type="dxa"/>
            <w:vAlign w:val="center"/>
          </w:tcPr>
          <w:p w:rsidR="006B57ED" w:rsidRPr="00182509" w:rsidRDefault="006B57ED" w:rsidP="001758C3">
            <w:pPr>
              <w:pStyle w:val="Default"/>
              <w:spacing w:before="120" w:after="25" w:line="276" w:lineRule="auto"/>
              <w:rPr>
                <w:rFonts w:ascii="ITC Avant Garde Std Bk" w:eastAsia="Times New Roman" w:hAnsi="ITC Avant Garde Std Bk" w:cs="Arial"/>
                <w:b w:val="0"/>
                <w:bCs w:val="0"/>
                <w:color w:val="auto"/>
                <w:sz w:val="20"/>
                <w:szCs w:val="20"/>
                <w:lang w:eastAsia="es-MX"/>
              </w:rPr>
            </w:pPr>
            <w:r w:rsidRPr="00182509">
              <w:rPr>
                <w:rFonts w:ascii="ITC Avant Garde Std Bk" w:eastAsia="Times New Roman" w:hAnsi="ITC Avant Garde Std Bk" w:cs="Arial"/>
                <w:b w:val="0"/>
                <w:bCs w:val="0"/>
                <w:color w:val="auto"/>
                <w:sz w:val="20"/>
                <w:szCs w:val="20"/>
                <w:lang w:eastAsia="es-MX"/>
              </w:rPr>
              <w:lastRenderedPageBreak/>
              <w:t>Simulador de Consumo de Datos Móviles</w:t>
            </w:r>
          </w:p>
        </w:tc>
        <w:tc>
          <w:tcPr>
            <w:tcW w:w="1667" w:type="dxa"/>
            <w:vAlign w:val="center"/>
          </w:tcPr>
          <w:p w:rsidR="006B57ED" w:rsidRPr="00182509" w:rsidRDefault="006B57ED" w:rsidP="001758C3">
            <w:pPr>
              <w:pStyle w:val="Default"/>
              <w:spacing w:before="120" w:after="25"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No tiene BD</w:t>
            </w:r>
          </w:p>
        </w:tc>
        <w:tc>
          <w:tcPr>
            <w:tcW w:w="3861" w:type="dxa"/>
            <w:vAlign w:val="center"/>
          </w:tcPr>
          <w:p w:rsidR="006B57ED" w:rsidRPr="00182509" w:rsidRDefault="006B57ED" w:rsidP="001758C3">
            <w:pPr>
              <w:pStyle w:val="Default"/>
              <w:spacing w:before="120" w:after="25"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Sí, se cuenta con diccionario actualizado.</w:t>
            </w:r>
          </w:p>
        </w:tc>
      </w:tr>
    </w:tbl>
    <w:p w:rsidR="00C02987" w:rsidRPr="00182509" w:rsidRDefault="00C02987" w:rsidP="003C56E5">
      <w:pPr>
        <w:pStyle w:val="Default"/>
        <w:spacing w:before="120" w:after="25" w:line="276" w:lineRule="auto"/>
        <w:jc w:val="center"/>
        <w:rPr>
          <w:rFonts w:ascii="ITC Avant Garde Std Bk" w:eastAsia="Times New Roman" w:hAnsi="ITC Avant Garde Std Bk" w:cs="Arial"/>
          <w:bCs/>
          <w:color w:val="auto"/>
          <w:sz w:val="20"/>
          <w:szCs w:val="20"/>
          <w:lang w:eastAsia="es-MX"/>
        </w:rPr>
      </w:pPr>
    </w:p>
    <w:p w:rsidR="00C87517" w:rsidRPr="000A3DD2" w:rsidRDefault="00C87517" w:rsidP="00C2475B">
      <w:pPr>
        <w:pStyle w:val="Descripcin"/>
        <w:keepNext/>
        <w:spacing w:after="0"/>
        <w:rPr>
          <w:rFonts w:ascii="ITC Avant Garde Std Bk" w:hAnsi="ITC Avant Garde Std Bk"/>
          <w:szCs w:val="20"/>
        </w:rPr>
      </w:pPr>
      <w:r w:rsidRPr="000A3DD2">
        <w:rPr>
          <w:rFonts w:ascii="ITC Avant Garde Std Bk" w:hAnsi="ITC Avant Garde Std Bk"/>
          <w:szCs w:val="20"/>
        </w:rPr>
        <w:t xml:space="preserve">Tabla </w:t>
      </w:r>
      <w:r w:rsidR="00B5097E" w:rsidRPr="000A3DD2">
        <w:rPr>
          <w:rFonts w:ascii="ITC Avant Garde Std Bk" w:hAnsi="ITC Avant Garde Std Bk"/>
          <w:szCs w:val="20"/>
        </w:rPr>
        <w:fldChar w:fldCharType="begin"/>
      </w:r>
      <w:r w:rsidR="00B5097E" w:rsidRPr="000A3DD2">
        <w:rPr>
          <w:rFonts w:ascii="ITC Avant Garde Std Bk" w:hAnsi="ITC Avant Garde Std Bk"/>
          <w:szCs w:val="20"/>
        </w:rPr>
        <w:instrText xml:space="preserve"> SEQ Tabla \* ARABIC </w:instrText>
      </w:r>
      <w:r w:rsidR="00B5097E" w:rsidRPr="000A3DD2">
        <w:rPr>
          <w:rFonts w:ascii="ITC Avant Garde Std Bk" w:hAnsi="ITC Avant Garde Std Bk"/>
          <w:szCs w:val="20"/>
        </w:rPr>
        <w:fldChar w:fldCharType="separate"/>
      </w:r>
      <w:r w:rsidR="00021859">
        <w:rPr>
          <w:rFonts w:ascii="ITC Avant Garde Std Bk" w:hAnsi="ITC Avant Garde Std Bk"/>
          <w:noProof/>
          <w:szCs w:val="20"/>
        </w:rPr>
        <w:t>6</w:t>
      </w:r>
      <w:r w:rsidR="00B5097E" w:rsidRPr="000A3DD2">
        <w:rPr>
          <w:rFonts w:ascii="ITC Avant Garde Std Bk" w:hAnsi="ITC Avant Garde Std Bk"/>
          <w:noProof/>
          <w:szCs w:val="20"/>
        </w:rPr>
        <w:fldChar w:fldCharType="end"/>
      </w:r>
      <w:r w:rsidRPr="000A3DD2">
        <w:rPr>
          <w:rFonts w:ascii="ITC Avant Garde Std Bk" w:hAnsi="ITC Avant Garde Std Bk"/>
          <w:szCs w:val="20"/>
        </w:rPr>
        <w:t xml:space="preserve"> Servicios WEB</w:t>
      </w:r>
    </w:p>
    <w:tbl>
      <w:tblPr>
        <w:tblStyle w:val="Tabladecuadrcula4-nfasis6"/>
        <w:tblW w:w="0" w:type="auto"/>
        <w:tblLook w:val="04A0" w:firstRow="1" w:lastRow="0" w:firstColumn="1" w:lastColumn="0" w:noHBand="0" w:noVBand="1"/>
      </w:tblPr>
      <w:tblGrid>
        <w:gridCol w:w="2327"/>
        <w:gridCol w:w="1196"/>
        <w:gridCol w:w="1726"/>
        <w:gridCol w:w="1485"/>
        <w:gridCol w:w="2094"/>
      </w:tblGrid>
      <w:tr w:rsidR="00804C58" w:rsidRPr="00182509" w:rsidTr="00C706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7" w:type="dxa"/>
            <w:vAlign w:val="center"/>
          </w:tcPr>
          <w:p w:rsidR="00C02987" w:rsidRPr="00182509" w:rsidRDefault="00C02987" w:rsidP="00C02987">
            <w:pPr>
              <w:pStyle w:val="Default"/>
              <w:spacing w:before="120" w:after="25" w:line="276" w:lineRule="auto"/>
              <w:jc w:val="center"/>
              <w:rPr>
                <w:rFonts w:ascii="ITC Avant Garde Std Bk" w:eastAsia="Times New Roman" w:hAnsi="ITC Avant Garde Std Bk" w:cs="Arial"/>
                <w:bCs w:val="0"/>
                <w:color w:val="FFFFFF" w:themeColor="background1"/>
                <w:sz w:val="20"/>
                <w:szCs w:val="20"/>
                <w:lang w:eastAsia="es-MX"/>
              </w:rPr>
            </w:pPr>
            <w:r w:rsidRPr="00182509">
              <w:rPr>
                <w:rFonts w:ascii="ITC Avant Garde Std Bk" w:eastAsia="Times New Roman" w:hAnsi="ITC Avant Garde Std Bk" w:cs="Arial"/>
                <w:color w:val="FFFFFF" w:themeColor="background1"/>
                <w:sz w:val="20"/>
                <w:szCs w:val="20"/>
                <w:lang w:eastAsia="es-MX"/>
              </w:rPr>
              <w:t>Herramienta</w:t>
            </w:r>
          </w:p>
        </w:tc>
        <w:tc>
          <w:tcPr>
            <w:tcW w:w="1196" w:type="dxa"/>
            <w:vAlign w:val="center"/>
          </w:tcPr>
          <w:p w:rsidR="00C02987" w:rsidRPr="00182509" w:rsidRDefault="00C02987" w:rsidP="00C02987">
            <w:pPr>
              <w:pStyle w:val="Default"/>
              <w:spacing w:before="120" w:after="25" w:line="276" w:lineRule="auto"/>
              <w:jc w:val="center"/>
              <w:cnfStyle w:val="100000000000" w:firstRow="1" w:lastRow="0" w:firstColumn="0" w:lastColumn="0" w:oddVBand="0" w:evenVBand="0" w:oddHBand="0" w:evenHBand="0" w:firstRowFirstColumn="0" w:firstRowLastColumn="0" w:lastRowFirstColumn="0" w:lastRowLastColumn="0"/>
              <w:rPr>
                <w:rFonts w:ascii="ITC Avant Garde Std Bk" w:eastAsia="Times New Roman" w:hAnsi="ITC Avant Garde Std Bk" w:cs="Arial"/>
                <w:bCs w:val="0"/>
                <w:color w:val="FFFFFF" w:themeColor="background1"/>
                <w:sz w:val="20"/>
                <w:szCs w:val="20"/>
                <w:lang w:eastAsia="es-MX"/>
              </w:rPr>
            </w:pPr>
            <w:r w:rsidRPr="00182509">
              <w:rPr>
                <w:rFonts w:ascii="ITC Avant Garde Std Bk" w:eastAsia="Times New Roman" w:hAnsi="ITC Avant Garde Std Bk" w:cs="Arial"/>
                <w:bCs w:val="0"/>
                <w:color w:val="FFFFFF" w:themeColor="background1"/>
                <w:sz w:val="20"/>
                <w:szCs w:val="20"/>
                <w:lang w:eastAsia="es-MX"/>
              </w:rPr>
              <w:t>Servicios WEB</w:t>
            </w:r>
            <w:r w:rsidR="007C5A67" w:rsidRPr="00182509">
              <w:rPr>
                <w:rFonts w:ascii="ITC Avant Garde Std Bk" w:eastAsia="Times New Roman" w:hAnsi="ITC Avant Garde Std Bk" w:cs="Arial"/>
                <w:bCs w:val="0"/>
                <w:color w:val="FFFFFF" w:themeColor="background1"/>
                <w:sz w:val="20"/>
                <w:szCs w:val="20"/>
                <w:lang w:eastAsia="es-MX"/>
              </w:rPr>
              <w:t xml:space="preserve"> Existentes</w:t>
            </w:r>
          </w:p>
        </w:tc>
        <w:tc>
          <w:tcPr>
            <w:tcW w:w="1726" w:type="dxa"/>
            <w:vAlign w:val="center"/>
          </w:tcPr>
          <w:p w:rsidR="00C02987" w:rsidRPr="00182509" w:rsidRDefault="00C02987" w:rsidP="00C02987">
            <w:pPr>
              <w:pStyle w:val="Default"/>
              <w:spacing w:before="120" w:after="25" w:line="276" w:lineRule="auto"/>
              <w:jc w:val="center"/>
              <w:cnfStyle w:val="100000000000" w:firstRow="1" w:lastRow="0" w:firstColumn="0" w:lastColumn="0" w:oddVBand="0" w:evenVBand="0" w:oddHBand="0" w:evenHBand="0" w:firstRowFirstColumn="0" w:firstRowLastColumn="0" w:lastRowFirstColumn="0" w:lastRowLastColumn="0"/>
              <w:rPr>
                <w:rFonts w:ascii="ITC Avant Garde Std Bk" w:eastAsia="Times New Roman" w:hAnsi="ITC Avant Garde Std Bk" w:cs="Arial"/>
                <w:bCs w:val="0"/>
                <w:color w:val="FFFFFF" w:themeColor="background1"/>
                <w:sz w:val="20"/>
                <w:szCs w:val="20"/>
                <w:lang w:eastAsia="es-MX"/>
              </w:rPr>
            </w:pPr>
            <w:r w:rsidRPr="00182509">
              <w:rPr>
                <w:rFonts w:ascii="ITC Avant Garde Std Bk" w:eastAsia="Times New Roman" w:hAnsi="ITC Avant Garde Std Bk" w:cs="Arial"/>
                <w:bCs w:val="0"/>
                <w:color w:val="FFFFFF" w:themeColor="background1"/>
                <w:sz w:val="20"/>
                <w:szCs w:val="20"/>
                <w:lang w:eastAsia="es-MX"/>
              </w:rPr>
              <w:t>Lenguaje empleando en los Servicios WEB</w:t>
            </w:r>
            <w:r w:rsidR="007C5A67" w:rsidRPr="00182509">
              <w:rPr>
                <w:rFonts w:ascii="ITC Avant Garde Std Bk" w:eastAsia="Times New Roman" w:hAnsi="ITC Avant Garde Std Bk" w:cs="Arial"/>
                <w:bCs w:val="0"/>
                <w:color w:val="FFFFFF" w:themeColor="background1"/>
                <w:sz w:val="20"/>
                <w:szCs w:val="20"/>
                <w:lang w:eastAsia="es-MX"/>
              </w:rPr>
              <w:br/>
              <w:t>Existentes</w:t>
            </w:r>
          </w:p>
        </w:tc>
        <w:tc>
          <w:tcPr>
            <w:tcW w:w="1485" w:type="dxa"/>
            <w:vAlign w:val="center"/>
          </w:tcPr>
          <w:p w:rsidR="00C02987" w:rsidRPr="00182509" w:rsidRDefault="00C02987" w:rsidP="00C02987">
            <w:pPr>
              <w:pStyle w:val="Default"/>
              <w:spacing w:before="120" w:after="25" w:line="276" w:lineRule="auto"/>
              <w:jc w:val="center"/>
              <w:cnfStyle w:val="100000000000" w:firstRow="1" w:lastRow="0" w:firstColumn="0" w:lastColumn="0" w:oddVBand="0" w:evenVBand="0" w:oddHBand="0" w:evenHBand="0" w:firstRowFirstColumn="0" w:firstRowLastColumn="0" w:lastRowFirstColumn="0" w:lastRowLastColumn="0"/>
              <w:rPr>
                <w:rFonts w:ascii="ITC Avant Garde Std Bk" w:eastAsia="Times New Roman" w:hAnsi="ITC Avant Garde Std Bk" w:cs="Arial"/>
                <w:bCs w:val="0"/>
                <w:color w:val="FFFFFF" w:themeColor="background1"/>
                <w:sz w:val="20"/>
                <w:szCs w:val="20"/>
                <w:lang w:eastAsia="es-MX"/>
              </w:rPr>
            </w:pPr>
            <w:r w:rsidRPr="00182509">
              <w:rPr>
                <w:rFonts w:ascii="ITC Avant Garde Std Bk" w:eastAsia="Times New Roman" w:hAnsi="ITC Avant Garde Std Bk" w:cs="Arial"/>
                <w:bCs w:val="0"/>
                <w:color w:val="FFFFFF" w:themeColor="background1"/>
                <w:sz w:val="20"/>
                <w:szCs w:val="20"/>
                <w:lang w:eastAsia="es-MX"/>
              </w:rPr>
              <w:t>Arquitectura de Servicios WEB</w:t>
            </w:r>
          </w:p>
        </w:tc>
        <w:tc>
          <w:tcPr>
            <w:tcW w:w="2094" w:type="dxa"/>
            <w:vAlign w:val="center"/>
          </w:tcPr>
          <w:p w:rsidR="00C02987" w:rsidRPr="00182509" w:rsidRDefault="007C5A67" w:rsidP="00C02987">
            <w:pPr>
              <w:pStyle w:val="Default"/>
              <w:spacing w:before="120" w:after="25" w:line="276" w:lineRule="auto"/>
              <w:jc w:val="center"/>
              <w:cnfStyle w:val="100000000000" w:firstRow="1" w:lastRow="0" w:firstColumn="0" w:lastColumn="0" w:oddVBand="0" w:evenVBand="0" w:oddHBand="0" w:evenHBand="0" w:firstRowFirstColumn="0" w:firstRowLastColumn="0" w:lastRowFirstColumn="0" w:lastRowLastColumn="0"/>
              <w:rPr>
                <w:rFonts w:ascii="ITC Avant Garde Std Bk" w:eastAsia="Times New Roman" w:hAnsi="ITC Avant Garde Std Bk" w:cs="Arial"/>
                <w:bCs w:val="0"/>
                <w:color w:val="FFFFFF" w:themeColor="background1"/>
                <w:sz w:val="20"/>
                <w:szCs w:val="20"/>
                <w:lang w:eastAsia="es-MX"/>
              </w:rPr>
            </w:pPr>
            <w:r w:rsidRPr="00182509">
              <w:rPr>
                <w:rFonts w:ascii="ITC Avant Garde Std Bk" w:eastAsia="Times New Roman" w:hAnsi="ITC Avant Garde Std Bk" w:cs="Arial"/>
                <w:bCs w:val="0"/>
                <w:color w:val="FFFFFF" w:themeColor="background1"/>
                <w:sz w:val="20"/>
                <w:szCs w:val="20"/>
                <w:lang w:eastAsia="es-MX"/>
              </w:rPr>
              <w:t>¿</w:t>
            </w:r>
            <w:r w:rsidR="00C02987" w:rsidRPr="00182509">
              <w:rPr>
                <w:rFonts w:ascii="ITC Avant Garde Std Bk" w:eastAsia="Times New Roman" w:hAnsi="ITC Avant Garde Std Bk" w:cs="Arial"/>
                <w:bCs w:val="0"/>
                <w:color w:val="FFFFFF" w:themeColor="background1"/>
                <w:sz w:val="20"/>
                <w:szCs w:val="20"/>
                <w:lang w:eastAsia="es-MX"/>
              </w:rPr>
              <w:t>Contrato de Servicios Actualizado?</w:t>
            </w:r>
          </w:p>
        </w:tc>
      </w:tr>
      <w:tr w:rsidR="00804C58" w:rsidRPr="00182509" w:rsidTr="00C7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7" w:type="dxa"/>
            <w:vAlign w:val="center"/>
          </w:tcPr>
          <w:p w:rsidR="00C02987" w:rsidRPr="00182509" w:rsidRDefault="00C02987" w:rsidP="00C02987">
            <w:pPr>
              <w:pStyle w:val="Default"/>
              <w:spacing w:before="120" w:after="25" w:line="276" w:lineRule="auto"/>
              <w:rPr>
                <w:rFonts w:ascii="ITC Avant Garde Std Bk" w:eastAsia="Times New Roman" w:hAnsi="ITC Avant Garde Std Bk" w:cs="Arial"/>
                <w:b w:val="0"/>
                <w:bCs w:val="0"/>
                <w:color w:val="auto"/>
                <w:sz w:val="20"/>
                <w:szCs w:val="20"/>
                <w:lang w:eastAsia="es-MX"/>
              </w:rPr>
            </w:pPr>
            <w:r w:rsidRPr="00182509">
              <w:rPr>
                <w:rFonts w:ascii="ITC Avant Garde Std Bk" w:eastAsia="Times New Roman" w:hAnsi="ITC Avant Garde Std Bk" w:cs="Arial"/>
                <w:color w:val="auto"/>
                <w:sz w:val="20"/>
                <w:szCs w:val="20"/>
                <w:lang w:eastAsia="es-MX"/>
              </w:rPr>
              <w:t>Mapas de Cobertura Móvil</w:t>
            </w:r>
          </w:p>
        </w:tc>
        <w:tc>
          <w:tcPr>
            <w:tcW w:w="1196" w:type="dxa"/>
            <w:vAlign w:val="center"/>
          </w:tcPr>
          <w:p w:rsidR="00C02987" w:rsidRPr="00182509" w:rsidRDefault="00C02987" w:rsidP="00C02987">
            <w:pPr>
              <w:pStyle w:val="Default"/>
              <w:spacing w:before="120" w:after="25"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Sí</w:t>
            </w:r>
          </w:p>
        </w:tc>
        <w:tc>
          <w:tcPr>
            <w:tcW w:w="1726" w:type="dxa"/>
            <w:vAlign w:val="center"/>
          </w:tcPr>
          <w:p w:rsidR="00C02987" w:rsidRPr="00182509" w:rsidRDefault="00870E8A" w:rsidP="00C02987">
            <w:pPr>
              <w:pStyle w:val="Default"/>
              <w:spacing w:before="120" w:after="25"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PHP</w:t>
            </w:r>
          </w:p>
        </w:tc>
        <w:tc>
          <w:tcPr>
            <w:tcW w:w="1485" w:type="dxa"/>
            <w:vAlign w:val="center"/>
          </w:tcPr>
          <w:p w:rsidR="00C02987" w:rsidRPr="00182509" w:rsidRDefault="00C02987" w:rsidP="00C02987">
            <w:pPr>
              <w:pStyle w:val="Default"/>
              <w:spacing w:before="120" w:after="25"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REST o SOAP</w:t>
            </w:r>
          </w:p>
        </w:tc>
        <w:tc>
          <w:tcPr>
            <w:tcW w:w="2094" w:type="dxa"/>
            <w:vAlign w:val="center"/>
          </w:tcPr>
          <w:p w:rsidR="00C02987" w:rsidRPr="00182509" w:rsidRDefault="00C02987" w:rsidP="00C02987">
            <w:pPr>
              <w:pStyle w:val="Default"/>
              <w:spacing w:before="120" w:after="25"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Sí, se cuenta con documentación de todas las llamadas WEB y esta actualizado.</w:t>
            </w:r>
          </w:p>
        </w:tc>
      </w:tr>
      <w:tr w:rsidR="00C02987" w:rsidRPr="00182509" w:rsidTr="000B7F60">
        <w:tc>
          <w:tcPr>
            <w:cnfStyle w:val="001000000000" w:firstRow="0" w:lastRow="0" w:firstColumn="1" w:lastColumn="0" w:oddVBand="0" w:evenVBand="0" w:oddHBand="0" w:evenHBand="0" w:firstRowFirstColumn="0" w:firstRowLastColumn="0" w:lastRowFirstColumn="0" w:lastRowLastColumn="0"/>
            <w:tcW w:w="2327" w:type="dxa"/>
            <w:vAlign w:val="center"/>
          </w:tcPr>
          <w:p w:rsidR="00C02987" w:rsidRPr="00182509" w:rsidRDefault="00C02987" w:rsidP="00C02987">
            <w:pPr>
              <w:pStyle w:val="Default"/>
              <w:spacing w:before="120" w:after="25" w:line="276" w:lineRule="auto"/>
              <w:rPr>
                <w:rFonts w:ascii="ITC Avant Garde Std Bk" w:eastAsia="Times New Roman" w:hAnsi="ITC Avant Garde Std Bk" w:cs="Arial"/>
                <w:b w:val="0"/>
                <w:bCs w:val="0"/>
                <w:color w:val="auto"/>
                <w:sz w:val="20"/>
                <w:szCs w:val="20"/>
                <w:lang w:eastAsia="es-MX"/>
              </w:rPr>
            </w:pPr>
            <w:r w:rsidRPr="00182509">
              <w:rPr>
                <w:rFonts w:ascii="ITC Avant Garde Std Bk" w:eastAsia="Times New Roman" w:hAnsi="ITC Avant Garde Std Bk" w:cs="Arial"/>
                <w:color w:val="auto"/>
                <w:sz w:val="20"/>
                <w:szCs w:val="20"/>
                <w:lang w:eastAsia="es-MX"/>
              </w:rPr>
              <w:t>Simulador de Consumo de Datos Móviles</w:t>
            </w:r>
          </w:p>
        </w:tc>
        <w:tc>
          <w:tcPr>
            <w:tcW w:w="1196" w:type="dxa"/>
            <w:vAlign w:val="center"/>
          </w:tcPr>
          <w:p w:rsidR="00C02987" w:rsidRPr="00182509" w:rsidRDefault="00C02987" w:rsidP="0033726B">
            <w:pPr>
              <w:pStyle w:val="Default"/>
              <w:spacing w:before="120" w:after="25"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Sí</w:t>
            </w:r>
          </w:p>
        </w:tc>
        <w:tc>
          <w:tcPr>
            <w:tcW w:w="1726" w:type="dxa"/>
            <w:vAlign w:val="center"/>
          </w:tcPr>
          <w:p w:rsidR="00C02987" w:rsidRPr="00182509" w:rsidRDefault="00870E8A" w:rsidP="00C02987">
            <w:pPr>
              <w:pStyle w:val="Default"/>
              <w:spacing w:before="120" w:after="25"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PHP</w:t>
            </w:r>
          </w:p>
        </w:tc>
        <w:tc>
          <w:tcPr>
            <w:tcW w:w="1485" w:type="dxa"/>
            <w:vAlign w:val="center"/>
          </w:tcPr>
          <w:p w:rsidR="00C02987" w:rsidRPr="00182509" w:rsidRDefault="00C02987" w:rsidP="00C02987">
            <w:pPr>
              <w:pStyle w:val="Default"/>
              <w:spacing w:before="120" w:after="25"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REST o SOAP</w:t>
            </w:r>
          </w:p>
        </w:tc>
        <w:tc>
          <w:tcPr>
            <w:tcW w:w="2094" w:type="dxa"/>
            <w:vAlign w:val="center"/>
          </w:tcPr>
          <w:p w:rsidR="00C02987" w:rsidRPr="00182509" w:rsidRDefault="00C02987" w:rsidP="00C02987">
            <w:pPr>
              <w:pStyle w:val="Default"/>
              <w:spacing w:before="120" w:after="25"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Sí, se cuenta con documentación de todas las llamadas WEB y esta actualizado.</w:t>
            </w:r>
          </w:p>
        </w:tc>
      </w:tr>
    </w:tbl>
    <w:p w:rsidR="00C02987" w:rsidRPr="00182509" w:rsidRDefault="00C02987" w:rsidP="008823EF">
      <w:pPr>
        <w:pStyle w:val="Default"/>
        <w:spacing w:before="120" w:after="25" w:line="276" w:lineRule="auto"/>
        <w:rPr>
          <w:rFonts w:ascii="ITC Avant Garde Std Bk" w:eastAsia="Times New Roman" w:hAnsi="ITC Avant Garde Std Bk" w:cs="Arial"/>
          <w:bCs/>
          <w:color w:val="auto"/>
          <w:sz w:val="20"/>
          <w:szCs w:val="20"/>
          <w:lang w:eastAsia="es-MX"/>
        </w:rPr>
      </w:pPr>
    </w:p>
    <w:p w:rsidR="00B322C5" w:rsidRPr="00182509" w:rsidRDefault="00B322C5" w:rsidP="00491496">
      <w:pPr>
        <w:pStyle w:val="Default"/>
        <w:spacing w:before="120" w:after="25" w:line="276" w:lineRule="auto"/>
        <w:ind w:left="284"/>
        <w:jc w:val="both"/>
        <w:outlineLvl w:val="1"/>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II.</w:t>
      </w:r>
      <w:r w:rsidR="00C706C9">
        <w:rPr>
          <w:rFonts w:ascii="ITC Avant Garde Std Bk" w:eastAsia="Times New Roman" w:hAnsi="ITC Avant Garde Std Bk" w:cs="Arial"/>
          <w:b/>
          <w:bCs/>
          <w:color w:val="auto"/>
          <w:sz w:val="20"/>
          <w:szCs w:val="20"/>
          <w:lang w:eastAsia="es-MX"/>
        </w:rPr>
        <w:t>4</w:t>
      </w:r>
      <w:r w:rsidRPr="00182509">
        <w:rPr>
          <w:rFonts w:ascii="ITC Avant Garde Std Bk" w:eastAsia="Times New Roman" w:hAnsi="ITC Avant Garde Std Bk" w:cs="Arial"/>
          <w:b/>
          <w:bCs/>
          <w:color w:val="auto"/>
          <w:sz w:val="20"/>
          <w:szCs w:val="20"/>
          <w:lang w:eastAsia="es-MX"/>
        </w:rPr>
        <w:t>. Logotipo, naming e identidad</w:t>
      </w:r>
      <w:r w:rsidR="00EF2213" w:rsidRPr="00182509">
        <w:rPr>
          <w:rFonts w:ascii="ITC Avant Garde Std Bk" w:eastAsia="Times New Roman" w:hAnsi="ITC Avant Garde Std Bk" w:cs="Arial"/>
          <w:b/>
          <w:bCs/>
          <w:color w:val="auto"/>
          <w:sz w:val="20"/>
          <w:szCs w:val="20"/>
          <w:lang w:eastAsia="es-MX"/>
        </w:rPr>
        <w:t>.</w:t>
      </w:r>
    </w:p>
    <w:p w:rsidR="005C243C" w:rsidRDefault="0038133E" w:rsidP="003C56E5">
      <w:pPr>
        <w:pStyle w:val="Default"/>
        <w:spacing w:before="120" w:after="25"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Se deberá incluir en la cotización el Diseño del </w:t>
      </w:r>
      <w:r w:rsidR="00B322C5" w:rsidRPr="00182509">
        <w:rPr>
          <w:rFonts w:ascii="ITC Avant Garde Std Bk" w:eastAsia="Times New Roman" w:hAnsi="ITC Avant Garde Std Bk" w:cs="Arial"/>
          <w:bCs/>
          <w:color w:val="auto"/>
          <w:sz w:val="20"/>
          <w:szCs w:val="20"/>
          <w:lang w:eastAsia="es-MX"/>
        </w:rPr>
        <w:t>nombre y logotipo de la “App para usuarios” que logren comunicar los valores y objetivos de “El Instituto”.</w:t>
      </w:r>
    </w:p>
    <w:p w:rsidR="00DD7916" w:rsidRPr="00182509" w:rsidRDefault="00DD7916" w:rsidP="00DD7916">
      <w:pPr>
        <w:spacing w:before="120"/>
        <w:jc w:val="both"/>
        <w:rPr>
          <w:rFonts w:ascii="ITC Avant Garde Std Bk" w:hAnsi="ITC Avant Garde Std Bk" w:cs="Arial"/>
          <w:sz w:val="20"/>
          <w:szCs w:val="20"/>
        </w:rPr>
      </w:pPr>
      <w:r w:rsidRPr="00182509">
        <w:rPr>
          <w:rFonts w:ascii="ITC Avant Garde Std Bk" w:hAnsi="ITC Avant Garde Std Bk" w:cs="Arial"/>
          <w:sz w:val="20"/>
          <w:szCs w:val="20"/>
        </w:rPr>
        <w:t>El diseño deberá ser claro, se deberán crear elementos comunes y consistentes, utilizando tipografías para crear jerarquía y claridad de los elementos.</w:t>
      </w:r>
    </w:p>
    <w:p w:rsidR="00DD7916" w:rsidRPr="00182509" w:rsidRDefault="00DD7916" w:rsidP="00DD7916">
      <w:pPr>
        <w:spacing w:before="120"/>
        <w:jc w:val="both"/>
        <w:rPr>
          <w:rFonts w:ascii="ITC Avant Garde Std Bk" w:hAnsi="ITC Avant Garde Std Bk" w:cs="Arial"/>
          <w:sz w:val="20"/>
          <w:szCs w:val="20"/>
        </w:rPr>
      </w:pPr>
      <w:r w:rsidRPr="00182509">
        <w:rPr>
          <w:rFonts w:ascii="ITC Avant Garde Std Bk" w:eastAsia="Times New Roman" w:hAnsi="ITC Avant Garde Std Bk" w:cs="Arial"/>
          <w:bCs/>
          <w:sz w:val="20"/>
          <w:szCs w:val="20"/>
          <w:lang w:eastAsia="es-MX"/>
        </w:rPr>
        <w:t>Asimismo, el diseño de la “App para Usuarios” deberá ser congruente con el logotipo de la aplicación, orientada a la experiencia de usuario y de conformidad con lo establecido en el presente Anexo Técnico.</w:t>
      </w:r>
    </w:p>
    <w:p w:rsidR="00DD7916" w:rsidRPr="00182509" w:rsidRDefault="00DD7916" w:rsidP="00DD7916">
      <w:pPr>
        <w:spacing w:before="120"/>
        <w:jc w:val="both"/>
        <w:rPr>
          <w:rFonts w:ascii="ITC Avant Garde Std Bk" w:eastAsia="Times New Roman" w:hAnsi="ITC Avant Garde Std Bk" w:cs="Arial"/>
          <w:bCs/>
          <w:sz w:val="20"/>
          <w:szCs w:val="20"/>
          <w:lang w:eastAsia="es-MX"/>
        </w:rPr>
      </w:pPr>
      <w:r>
        <w:rPr>
          <w:rFonts w:ascii="ITC Avant Garde Std Bk" w:hAnsi="ITC Avant Garde Std Bk" w:cs="Arial"/>
          <w:sz w:val="20"/>
          <w:szCs w:val="20"/>
        </w:rPr>
        <w:t>En caso de utilizar la imagen institucional</w:t>
      </w:r>
      <w:r w:rsidRPr="00182509">
        <w:rPr>
          <w:rFonts w:ascii="ITC Avant Garde Std Bk" w:hAnsi="ITC Avant Garde Std Bk" w:cs="Arial"/>
          <w:sz w:val="20"/>
          <w:szCs w:val="20"/>
        </w:rPr>
        <w:t xml:space="preserve"> </w:t>
      </w:r>
      <w:r>
        <w:rPr>
          <w:rFonts w:ascii="ITC Avant Garde Std Bk" w:hAnsi="ITC Avant Garde Std Bk" w:cs="Arial"/>
          <w:sz w:val="20"/>
          <w:szCs w:val="20"/>
        </w:rPr>
        <w:t>en e</w:t>
      </w:r>
      <w:r w:rsidRPr="00182509">
        <w:rPr>
          <w:rFonts w:ascii="ITC Avant Garde Std Bk" w:hAnsi="ITC Avant Garde Std Bk" w:cs="Arial"/>
          <w:sz w:val="20"/>
          <w:szCs w:val="20"/>
        </w:rPr>
        <w:t xml:space="preserve">l </w:t>
      </w:r>
      <w:r w:rsidRPr="00182509">
        <w:rPr>
          <w:rFonts w:ascii="ITC Avant Garde Std Bk" w:eastAsia="Times New Roman" w:hAnsi="ITC Avant Garde Std Bk" w:cs="Arial"/>
          <w:bCs/>
          <w:sz w:val="20"/>
          <w:szCs w:val="20"/>
          <w:lang w:eastAsia="es-MX"/>
        </w:rPr>
        <w:t xml:space="preserve">diseño visual de la aplicación deberá </w:t>
      </w:r>
      <w:r w:rsidRPr="00182509">
        <w:rPr>
          <w:rFonts w:ascii="ITC Avant Garde Std Bk" w:hAnsi="ITC Avant Garde Std Bk" w:cs="Arial"/>
          <w:sz w:val="20"/>
          <w:szCs w:val="20"/>
        </w:rPr>
        <w:t>ser conforme al Manual de Identidad del Instituto, que será entregado una vez adjudicado el servicio, la cual será sometida al visto bueno de la Coordinación General de Comunicación Social</w:t>
      </w:r>
      <w:r w:rsidRPr="00182509">
        <w:rPr>
          <w:rFonts w:ascii="ITC Avant Garde Std Bk" w:eastAsia="Times New Roman" w:hAnsi="ITC Avant Garde Std Bk" w:cs="Arial"/>
          <w:bCs/>
          <w:sz w:val="20"/>
          <w:szCs w:val="20"/>
          <w:lang w:eastAsia="es-MX"/>
        </w:rPr>
        <w:t>.</w:t>
      </w:r>
    </w:p>
    <w:p w:rsidR="003C56E5" w:rsidRPr="00182509" w:rsidRDefault="003C56E5" w:rsidP="003C56E5">
      <w:pPr>
        <w:pStyle w:val="Default"/>
        <w:spacing w:before="120" w:after="25" w:line="276" w:lineRule="auto"/>
        <w:jc w:val="both"/>
        <w:rPr>
          <w:rFonts w:ascii="ITC Avant Garde Std Bk" w:eastAsia="Times New Roman" w:hAnsi="ITC Avant Garde Std Bk" w:cs="Arial"/>
          <w:bCs/>
          <w:color w:val="auto"/>
          <w:sz w:val="20"/>
          <w:szCs w:val="20"/>
          <w:lang w:eastAsia="es-MX"/>
        </w:rPr>
      </w:pPr>
    </w:p>
    <w:p w:rsidR="006B5019" w:rsidRPr="00182509" w:rsidRDefault="006B5019" w:rsidP="00491496">
      <w:pPr>
        <w:pStyle w:val="Default"/>
        <w:tabs>
          <w:tab w:val="left" w:pos="426"/>
        </w:tabs>
        <w:spacing w:before="120" w:line="276" w:lineRule="auto"/>
        <w:ind w:left="284"/>
        <w:jc w:val="both"/>
        <w:outlineLvl w:val="1"/>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II.</w:t>
      </w:r>
      <w:r w:rsidR="00C706C9">
        <w:rPr>
          <w:rFonts w:ascii="ITC Avant Garde Std Bk" w:eastAsia="Times New Roman" w:hAnsi="ITC Avant Garde Std Bk" w:cs="Arial"/>
          <w:b/>
          <w:bCs/>
          <w:color w:val="auto"/>
          <w:sz w:val="20"/>
          <w:szCs w:val="20"/>
          <w:lang w:eastAsia="es-MX"/>
        </w:rPr>
        <w:t>5</w:t>
      </w:r>
      <w:r w:rsidRPr="00182509">
        <w:rPr>
          <w:rFonts w:ascii="ITC Avant Garde Std Bk" w:eastAsia="Times New Roman" w:hAnsi="ITC Avant Garde Std Bk" w:cs="Arial"/>
          <w:b/>
          <w:bCs/>
          <w:color w:val="auto"/>
          <w:sz w:val="20"/>
          <w:szCs w:val="20"/>
          <w:lang w:eastAsia="es-MX"/>
        </w:rPr>
        <w:t>. Diseño, Desarrollo e Implementación de</w:t>
      </w:r>
      <w:r w:rsidR="0004658D" w:rsidRPr="00182509">
        <w:rPr>
          <w:rFonts w:ascii="ITC Avant Garde Std Bk" w:eastAsia="Times New Roman" w:hAnsi="ITC Avant Garde Std Bk" w:cs="Arial"/>
          <w:b/>
          <w:bCs/>
          <w:color w:val="auto"/>
          <w:sz w:val="20"/>
          <w:szCs w:val="20"/>
          <w:lang w:eastAsia="es-MX"/>
        </w:rPr>
        <w:t xml:space="preserve"> </w:t>
      </w:r>
      <w:r w:rsidRPr="00182509">
        <w:rPr>
          <w:rFonts w:ascii="ITC Avant Garde Std Bk" w:eastAsia="Times New Roman" w:hAnsi="ITC Avant Garde Std Bk" w:cs="Arial"/>
          <w:b/>
          <w:bCs/>
          <w:color w:val="auto"/>
          <w:sz w:val="20"/>
          <w:szCs w:val="20"/>
          <w:lang w:eastAsia="es-MX"/>
        </w:rPr>
        <w:t>l</w:t>
      </w:r>
      <w:r w:rsidR="0004658D" w:rsidRPr="00182509">
        <w:rPr>
          <w:rFonts w:ascii="ITC Avant Garde Std Bk" w:eastAsia="Times New Roman" w:hAnsi="ITC Avant Garde Std Bk" w:cs="Arial"/>
          <w:b/>
          <w:bCs/>
          <w:color w:val="auto"/>
          <w:sz w:val="20"/>
          <w:szCs w:val="20"/>
          <w:lang w:eastAsia="es-MX"/>
        </w:rPr>
        <w:t>a “App para Usuarios”</w:t>
      </w:r>
      <w:r w:rsidRPr="00182509">
        <w:rPr>
          <w:rFonts w:ascii="ITC Avant Garde Std Bk" w:eastAsia="Times New Roman" w:hAnsi="ITC Avant Garde Std Bk" w:cs="Arial"/>
          <w:b/>
          <w:bCs/>
          <w:color w:val="auto"/>
          <w:sz w:val="20"/>
          <w:szCs w:val="20"/>
          <w:lang w:eastAsia="es-MX"/>
        </w:rPr>
        <w:t xml:space="preserve">. </w:t>
      </w:r>
    </w:p>
    <w:p w:rsidR="005F247C" w:rsidRPr="00182509" w:rsidRDefault="006B5019" w:rsidP="00945E12">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lastRenderedPageBreak/>
        <w:t>La cotización</w:t>
      </w:r>
      <w:r w:rsidR="00214A01" w:rsidRPr="00182509">
        <w:rPr>
          <w:rFonts w:ascii="ITC Avant Garde Std Bk" w:eastAsia="Times New Roman" w:hAnsi="ITC Avant Garde Std Bk" w:cs="Arial"/>
          <w:bCs/>
          <w:color w:val="auto"/>
          <w:sz w:val="20"/>
          <w:szCs w:val="20"/>
          <w:lang w:eastAsia="es-MX"/>
        </w:rPr>
        <w:t xml:space="preserve"> que el </w:t>
      </w:r>
      <w:r w:rsidR="00C87517" w:rsidRPr="00182509">
        <w:rPr>
          <w:rFonts w:ascii="ITC Avant Garde Std Bk" w:eastAsia="Times New Roman" w:hAnsi="ITC Avant Garde Std Bk" w:cs="Arial"/>
          <w:bCs/>
          <w:color w:val="auto"/>
          <w:sz w:val="20"/>
          <w:szCs w:val="20"/>
          <w:lang w:eastAsia="es-MX"/>
        </w:rPr>
        <w:t>Licitante</w:t>
      </w:r>
      <w:r w:rsidRPr="00182509">
        <w:rPr>
          <w:rFonts w:ascii="ITC Avant Garde Std Bk" w:eastAsia="Times New Roman" w:hAnsi="ITC Avant Garde Std Bk" w:cs="Arial"/>
          <w:bCs/>
          <w:color w:val="auto"/>
          <w:sz w:val="20"/>
          <w:szCs w:val="20"/>
          <w:lang w:eastAsia="es-MX"/>
        </w:rPr>
        <w:t xml:space="preserve"> para este punto realizará</w:t>
      </w:r>
      <w:r w:rsidR="00214A01" w:rsidRPr="00182509">
        <w:rPr>
          <w:rFonts w:ascii="ITC Avant Garde Std Bk" w:eastAsia="Times New Roman" w:hAnsi="ITC Avant Garde Std Bk" w:cs="Arial"/>
          <w:bCs/>
          <w:color w:val="auto"/>
          <w:sz w:val="20"/>
          <w:szCs w:val="20"/>
          <w:lang w:eastAsia="es-MX"/>
        </w:rPr>
        <w:t xml:space="preserve">, considerará </w:t>
      </w:r>
      <w:r w:rsidR="00DD541C" w:rsidRPr="00182509">
        <w:rPr>
          <w:rFonts w:ascii="ITC Avant Garde Std Bk" w:eastAsia="Times New Roman" w:hAnsi="ITC Avant Garde Std Bk" w:cs="Arial"/>
          <w:bCs/>
          <w:color w:val="auto"/>
          <w:sz w:val="20"/>
          <w:szCs w:val="20"/>
          <w:lang w:eastAsia="es-MX"/>
        </w:rPr>
        <w:t>co</w:t>
      </w:r>
      <w:r w:rsidR="00214A01" w:rsidRPr="00182509">
        <w:rPr>
          <w:rFonts w:ascii="ITC Avant Garde Std Bk" w:eastAsia="Times New Roman" w:hAnsi="ITC Avant Garde Std Bk" w:cs="Arial"/>
          <w:bCs/>
          <w:color w:val="auto"/>
          <w:sz w:val="20"/>
          <w:szCs w:val="20"/>
          <w:lang w:eastAsia="es-MX"/>
        </w:rPr>
        <w:t>mo</w:t>
      </w:r>
      <w:r w:rsidRPr="00182509">
        <w:rPr>
          <w:rFonts w:ascii="ITC Avant Garde Std Bk" w:eastAsia="Times New Roman" w:hAnsi="ITC Avant Garde Std Bk" w:cs="Arial"/>
          <w:bCs/>
          <w:color w:val="auto"/>
          <w:sz w:val="20"/>
          <w:szCs w:val="20"/>
          <w:lang w:eastAsia="es-MX"/>
        </w:rPr>
        <w:t xml:space="preserve"> base</w:t>
      </w:r>
      <w:r w:rsidR="00214A01" w:rsidRPr="00182509">
        <w:rPr>
          <w:rFonts w:ascii="ITC Avant Garde Std Bk" w:eastAsia="Times New Roman" w:hAnsi="ITC Avant Garde Std Bk" w:cs="Arial"/>
          <w:bCs/>
          <w:color w:val="auto"/>
          <w:sz w:val="20"/>
          <w:szCs w:val="20"/>
          <w:lang w:eastAsia="es-MX"/>
        </w:rPr>
        <w:t xml:space="preserve"> para</w:t>
      </w:r>
      <w:r w:rsidRPr="00182509">
        <w:rPr>
          <w:rFonts w:ascii="ITC Avant Garde Std Bk" w:eastAsia="Times New Roman" w:hAnsi="ITC Avant Garde Std Bk" w:cs="Arial"/>
          <w:bCs/>
          <w:color w:val="auto"/>
          <w:sz w:val="20"/>
          <w:szCs w:val="20"/>
          <w:lang w:eastAsia="es-MX"/>
        </w:rPr>
        <w:t xml:space="preserve"> </w:t>
      </w:r>
      <w:r w:rsidR="00214A01" w:rsidRPr="00182509">
        <w:rPr>
          <w:rFonts w:ascii="ITC Avant Garde Std Bk" w:eastAsia="Times New Roman" w:hAnsi="ITC Avant Garde Std Bk" w:cs="Arial"/>
          <w:bCs/>
          <w:color w:val="auto"/>
          <w:sz w:val="20"/>
          <w:szCs w:val="20"/>
          <w:lang w:eastAsia="es-MX"/>
        </w:rPr>
        <w:t>e</w:t>
      </w:r>
      <w:r w:rsidRPr="00182509">
        <w:rPr>
          <w:rFonts w:ascii="ITC Avant Garde Std Bk" w:eastAsia="Times New Roman" w:hAnsi="ITC Avant Garde Std Bk" w:cs="Arial"/>
          <w:bCs/>
          <w:color w:val="auto"/>
          <w:sz w:val="20"/>
          <w:szCs w:val="20"/>
          <w:lang w:eastAsia="es-MX"/>
        </w:rPr>
        <w:t xml:space="preserve">l </w:t>
      </w:r>
      <w:r w:rsidR="00B322C5" w:rsidRPr="00182509">
        <w:rPr>
          <w:rFonts w:ascii="ITC Avant Garde Std Bk" w:eastAsia="Times New Roman" w:hAnsi="ITC Avant Garde Std Bk" w:cs="Arial"/>
          <w:bCs/>
          <w:color w:val="auto"/>
          <w:sz w:val="20"/>
          <w:szCs w:val="20"/>
          <w:lang w:eastAsia="es-MX"/>
        </w:rPr>
        <w:t xml:space="preserve">diseño, </w:t>
      </w:r>
      <w:r w:rsidRPr="00182509">
        <w:rPr>
          <w:rFonts w:ascii="ITC Avant Garde Std Bk" w:eastAsia="Times New Roman" w:hAnsi="ITC Avant Garde Std Bk" w:cs="Arial"/>
          <w:bCs/>
          <w:color w:val="auto"/>
          <w:sz w:val="20"/>
          <w:szCs w:val="20"/>
          <w:lang w:eastAsia="es-MX"/>
        </w:rPr>
        <w:t>desarrollo</w:t>
      </w:r>
      <w:r w:rsidR="00B322C5" w:rsidRPr="00182509">
        <w:rPr>
          <w:rFonts w:ascii="ITC Avant Garde Std Bk" w:eastAsia="Times New Roman" w:hAnsi="ITC Avant Garde Std Bk" w:cs="Arial"/>
          <w:bCs/>
          <w:color w:val="auto"/>
          <w:sz w:val="20"/>
          <w:szCs w:val="20"/>
          <w:lang w:eastAsia="es-MX"/>
        </w:rPr>
        <w:t xml:space="preserve"> e implementación</w:t>
      </w:r>
      <w:r w:rsidRPr="00182509">
        <w:rPr>
          <w:rFonts w:ascii="ITC Avant Garde Std Bk" w:eastAsia="Times New Roman" w:hAnsi="ITC Avant Garde Std Bk" w:cs="Arial"/>
          <w:bCs/>
          <w:color w:val="auto"/>
          <w:sz w:val="20"/>
          <w:szCs w:val="20"/>
          <w:lang w:eastAsia="es-MX"/>
        </w:rPr>
        <w:t xml:space="preserve"> del producto total de</w:t>
      </w:r>
      <w:r w:rsidR="00CC4225" w:rsidRPr="00182509">
        <w:rPr>
          <w:rFonts w:ascii="ITC Avant Garde Std Bk" w:eastAsia="Times New Roman" w:hAnsi="ITC Avant Garde Std Bk" w:cs="Arial"/>
          <w:bCs/>
          <w:color w:val="auto"/>
          <w:sz w:val="20"/>
          <w:szCs w:val="20"/>
          <w:lang w:eastAsia="es-MX"/>
        </w:rPr>
        <w:t xml:space="preserve"> </w:t>
      </w:r>
      <w:r w:rsidRPr="00182509">
        <w:rPr>
          <w:rFonts w:ascii="ITC Avant Garde Std Bk" w:eastAsia="Times New Roman" w:hAnsi="ITC Avant Garde Std Bk" w:cs="Arial"/>
          <w:bCs/>
          <w:color w:val="auto"/>
          <w:sz w:val="20"/>
          <w:szCs w:val="20"/>
          <w:lang w:eastAsia="es-MX"/>
        </w:rPr>
        <w:t>l</w:t>
      </w:r>
      <w:r w:rsidR="00CC4225" w:rsidRPr="00182509">
        <w:rPr>
          <w:rFonts w:ascii="ITC Avant Garde Std Bk" w:eastAsia="Times New Roman" w:hAnsi="ITC Avant Garde Std Bk" w:cs="Arial"/>
          <w:bCs/>
          <w:color w:val="auto"/>
          <w:sz w:val="20"/>
          <w:szCs w:val="20"/>
          <w:lang w:eastAsia="es-MX"/>
        </w:rPr>
        <w:t>a</w:t>
      </w:r>
      <w:r w:rsidRPr="00182509">
        <w:rPr>
          <w:rFonts w:ascii="ITC Avant Garde Std Bk" w:eastAsia="Times New Roman" w:hAnsi="ITC Avant Garde Std Bk" w:cs="Arial"/>
          <w:bCs/>
          <w:color w:val="auto"/>
          <w:sz w:val="20"/>
          <w:szCs w:val="20"/>
          <w:lang w:eastAsia="es-MX"/>
        </w:rPr>
        <w:t xml:space="preserve"> </w:t>
      </w:r>
      <w:r w:rsidR="00CC4225" w:rsidRPr="00182509">
        <w:rPr>
          <w:rFonts w:ascii="ITC Avant Garde Std Bk" w:eastAsia="Times New Roman" w:hAnsi="ITC Avant Garde Std Bk" w:cs="Arial"/>
          <w:bCs/>
          <w:color w:val="auto"/>
          <w:sz w:val="20"/>
          <w:szCs w:val="20"/>
          <w:lang w:eastAsia="es-MX"/>
        </w:rPr>
        <w:t>“App para Usuarios” solicitada</w:t>
      </w:r>
      <w:r w:rsidR="00085818" w:rsidRPr="00182509">
        <w:rPr>
          <w:rFonts w:ascii="ITC Avant Garde Std Bk" w:eastAsia="Times New Roman" w:hAnsi="ITC Avant Garde Std Bk" w:cs="Arial"/>
          <w:bCs/>
          <w:color w:val="auto"/>
          <w:sz w:val="20"/>
          <w:szCs w:val="20"/>
          <w:lang w:eastAsia="es-MX"/>
        </w:rPr>
        <w:t xml:space="preserve">. </w:t>
      </w:r>
    </w:p>
    <w:p w:rsidR="003C56E5" w:rsidRPr="00182509" w:rsidRDefault="003C56E5" w:rsidP="00945E12">
      <w:pPr>
        <w:pStyle w:val="Default"/>
        <w:spacing w:before="120" w:line="276" w:lineRule="auto"/>
        <w:jc w:val="both"/>
        <w:rPr>
          <w:rFonts w:ascii="ITC Avant Garde Std Bk" w:eastAsia="Times New Roman" w:hAnsi="ITC Avant Garde Std Bk" w:cs="Arial"/>
          <w:bCs/>
          <w:color w:val="auto"/>
          <w:sz w:val="20"/>
          <w:szCs w:val="20"/>
          <w:lang w:eastAsia="es-MX"/>
        </w:rPr>
      </w:pPr>
    </w:p>
    <w:p w:rsidR="006B5019" w:rsidRPr="00182509" w:rsidRDefault="006B5019" w:rsidP="00491496">
      <w:pPr>
        <w:pStyle w:val="Default"/>
        <w:spacing w:before="120" w:line="276" w:lineRule="auto"/>
        <w:ind w:left="284"/>
        <w:jc w:val="both"/>
        <w:outlineLvl w:val="1"/>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II.</w:t>
      </w:r>
      <w:r w:rsidR="00C706C9">
        <w:rPr>
          <w:rFonts w:ascii="ITC Avant Garde Std Bk" w:eastAsia="Times New Roman" w:hAnsi="ITC Avant Garde Std Bk" w:cs="Arial"/>
          <w:b/>
          <w:bCs/>
          <w:color w:val="auto"/>
          <w:sz w:val="20"/>
          <w:szCs w:val="20"/>
          <w:lang w:eastAsia="es-MX"/>
        </w:rPr>
        <w:t>6</w:t>
      </w:r>
      <w:r w:rsidRPr="00182509">
        <w:rPr>
          <w:rFonts w:ascii="ITC Avant Garde Std Bk" w:eastAsia="Times New Roman" w:hAnsi="ITC Avant Garde Std Bk" w:cs="Arial"/>
          <w:b/>
          <w:bCs/>
          <w:color w:val="auto"/>
          <w:sz w:val="20"/>
          <w:szCs w:val="20"/>
          <w:lang w:eastAsia="es-MX"/>
        </w:rPr>
        <w:t>. Instalación y c</w:t>
      </w:r>
      <w:r w:rsidR="00EF2213" w:rsidRPr="00182509">
        <w:rPr>
          <w:rFonts w:ascii="ITC Avant Garde Std Bk" w:eastAsia="Times New Roman" w:hAnsi="ITC Avant Garde Std Bk" w:cs="Arial"/>
          <w:b/>
          <w:bCs/>
          <w:color w:val="auto"/>
          <w:sz w:val="20"/>
          <w:szCs w:val="20"/>
          <w:lang w:eastAsia="es-MX"/>
        </w:rPr>
        <w:t>onfiguración.</w:t>
      </w:r>
    </w:p>
    <w:p w:rsidR="006B5019" w:rsidRPr="00182509" w:rsidRDefault="006B5019" w:rsidP="00491496">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Se requiere la publicación, configuración, puesta a punto (tunning), así como la transferencia de conocimiento de los componentes involucrados para la completa publicación y entrega de</w:t>
      </w:r>
      <w:r w:rsidR="005F247C" w:rsidRPr="00182509">
        <w:rPr>
          <w:rFonts w:ascii="ITC Avant Garde Std Bk" w:eastAsia="Times New Roman" w:hAnsi="ITC Avant Garde Std Bk" w:cs="Arial"/>
          <w:bCs/>
          <w:color w:val="auto"/>
          <w:sz w:val="20"/>
          <w:szCs w:val="20"/>
          <w:lang w:eastAsia="es-MX"/>
        </w:rPr>
        <w:t xml:space="preserve"> </w:t>
      </w:r>
      <w:r w:rsidRPr="00182509">
        <w:rPr>
          <w:rFonts w:ascii="ITC Avant Garde Std Bk" w:eastAsia="Times New Roman" w:hAnsi="ITC Avant Garde Std Bk" w:cs="Arial"/>
          <w:bCs/>
          <w:color w:val="auto"/>
          <w:sz w:val="20"/>
          <w:szCs w:val="20"/>
          <w:lang w:eastAsia="es-MX"/>
        </w:rPr>
        <w:t>l</w:t>
      </w:r>
      <w:r w:rsidR="005F247C" w:rsidRPr="00182509">
        <w:rPr>
          <w:rFonts w:ascii="ITC Avant Garde Std Bk" w:eastAsia="Times New Roman" w:hAnsi="ITC Avant Garde Std Bk" w:cs="Arial"/>
          <w:bCs/>
          <w:color w:val="auto"/>
          <w:sz w:val="20"/>
          <w:szCs w:val="20"/>
          <w:lang w:eastAsia="es-MX"/>
        </w:rPr>
        <w:t>a</w:t>
      </w:r>
      <w:r w:rsidRPr="00182509">
        <w:rPr>
          <w:rFonts w:ascii="ITC Avant Garde Std Bk" w:eastAsia="Times New Roman" w:hAnsi="ITC Avant Garde Std Bk" w:cs="Arial"/>
          <w:bCs/>
          <w:color w:val="auto"/>
          <w:sz w:val="20"/>
          <w:szCs w:val="20"/>
          <w:lang w:eastAsia="es-MX"/>
        </w:rPr>
        <w:t xml:space="preserve"> </w:t>
      </w:r>
      <w:r w:rsidR="005F247C" w:rsidRPr="00182509">
        <w:rPr>
          <w:rFonts w:ascii="ITC Avant Garde Std Bk" w:eastAsia="Times New Roman" w:hAnsi="ITC Avant Garde Std Bk" w:cs="Arial"/>
          <w:bCs/>
          <w:color w:val="auto"/>
          <w:sz w:val="20"/>
          <w:szCs w:val="20"/>
          <w:lang w:eastAsia="es-MX"/>
        </w:rPr>
        <w:t>“App para Usuarios”</w:t>
      </w:r>
      <w:r w:rsidRPr="00182509">
        <w:rPr>
          <w:rFonts w:ascii="ITC Avant Garde Std Bk" w:eastAsia="Times New Roman" w:hAnsi="ITC Avant Garde Std Bk" w:cs="Arial"/>
          <w:bCs/>
          <w:color w:val="auto"/>
          <w:sz w:val="20"/>
          <w:szCs w:val="20"/>
          <w:lang w:eastAsia="es-MX"/>
        </w:rPr>
        <w:t xml:space="preserve">. </w:t>
      </w:r>
    </w:p>
    <w:p w:rsidR="005F247C" w:rsidRPr="00182509" w:rsidRDefault="005F247C" w:rsidP="00945E12">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A la entrega de la “App para Usuarios”, el </w:t>
      </w:r>
      <w:r w:rsidR="00561537">
        <w:rPr>
          <w:rFonts w:ascii="ITC Avant Garde Std Bk" w:eastAsia="Times New Roman" w:hAnsi="ITC Avant Garde Std Bk" w:cs="Arial"/>
          <w:bCs/>
          <w:color w:val="auto"/>
          <w:sz w:val="20"/>
          <w:szCs w:val="20"/>
          <w:lang w:eastAsia="es-MX"/>
        </w:rPr>
        <w:t>proveedor</w:t>
      </w:r>
      <w:r w:rsidRPr="00182509">
        <w:rPr>
          <w:rFonts w:ascii="ITC Avant Garde Std Bk" w:eastAsia="Times New Roman" w:hAnsi="ITC Avant Garde Std Bk" w:cs="Arial"/>
          <w:bCs/>
          <w:color w:val="auto"/>
          <w:sz w:val="20"/>
          <w:szCs w:val="20"/>
          <w:lang w:eastAsia="es-MX"/>
        </w:rPr>
        <w:t xml:space="preserve"> deberá elaborar y entregar a “El Instituto” </w:t>
      </w:r>
      <w:r w:rsidR="00945E12" w:rsidRPr="00182509">
        <w:rPr>
          <w:rFonts w:ascii="ITC Avant Garde Std Bk" w:eastAsia="Times New Roman" w:hAnsi="ITC Avant Garde Std Bk" w:cs="Arial"/>
          <w:bCs/>
          <w:color w:val="auto"/>
          <w:sz w:val="20"/>
          <w:szCs w:val="20"/>
          <w:lang w:eastAsia="es-MX"/>
        </w:rPr>
        <w:t>la documentación establecida en las Normas TIC de “El Instituto”.</w:t>
      </w:r>
      <w:r w:rsidRPr="00182509">
        <w:rPr>
          <w:rFonts w:ascii="ITC Avant Garde Std Bk" w:eastAsia="Times New Roman" w:hAnsi="ITC Avant Garde Std Bk" w:cs="Arial"/>
          <w:bCs/>
          <w:color w:val="auto"/>
          <w:sz w:val="20"/>
          <w:szCs w:val="20"/>
          <w:lang w:eastAsia="es-MX"/>
        </w:rPr>
        <w:t xml:space="preserve"> </w:t>
      </w:r>
    </w:p>
    <w:p w:rsidR="004B3826" w:rsidRPr="00182509" w:rsidRDefault="00945E12" w:rsidP="00491496">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Asimismo,</w:t>
      </w:r>
      <w:r w:rsidR="004B3826" w:rsidRPr="00182509">
        <w:rPr>
          <w:rFonts w:ascii="ITC Avant Garde Std Bk" w:eastAsia="Times New Roman" w:hAnsi="ITC Avant Garde Std Bk" w:cs="Arial"/>
          <w:bCs/>
          <w:color w:val="auto"/>
          <w:sz w:val="20"/>
          <w:szCs w:val="20"/>
          <w:lang w:eastAsia="es-MX"/>
        </w:rPr>
        <w:t xml:space="preserve"> proporcionará con la entrega de la “App para usuarios” la documentación que permitirá a “El Instituto” proporcionar el soporte técnico necesario una vez que la herramienta se encuentre instalada y operando: </w:t>
      </w:r>
    </w:p>
    <w:p w:rsidR="00646B09" w:rsidRPr="00182509" w:rsidRDefault="004B3826" w:rsidP="00646B09">
      <w:pPr>
        <w:pStyle w:val="Default"/>
        <w:numPr>
          <w:ilvl w:val="0"/>
          <w:numId w:val="13"/>
        </w:numPr>
        <w:spacing w:before="120" w:after="25"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Guía de Publicación de Aplicativo. </w:t>
      </w:r>
    </w:p>
    <w:p w:rsidR="004B3826" w:rsidRPr="00182509" w:rsidRDefault="004B3826" w:rsidP="00646B09">
      <w:pPr>
        <w:pStyle w:val="Default"/>
        <w:numPr>
          <w:ilvl w:val="0"/>
          <w:numId w:val="13"/>
        </w:numPr>
        <w:spacing w:before="120" w:after="25"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Guía de uso del Aplicativo (App) para usuario final. </w:t>
      </w:r>
    </w:p>
    <w:p w:rsidR="004B3826" w:rsidRPr="00182509" w:rsidRDefault="004B3826" w:rsidP="00491496">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Lo anterior a satisfacción de “El Instituto”, mediante una Carta de aceptación de la implementación y publicación de la “App para usuarios”. </w:t>
      </w:r>
    </w:p>
    <w:p w:rsidR="00B322C5" w:rsidRPr="00182509" w:rsidRDefault="00B322C5" w:rsidP="00491496">
      <w:pPr>
        <w:pStyle w:val="Default"/>
        <w:spacing w:before="120" w:line="276" w:lineRule="auto"/>
        <w:jc w:val="both"/>
        <w:rPr>
          <w:rFonts w:ascii="ITC Avant Garde Std Bk" w:eastAsia="Times New Roman" w:hAnsi="ITC Avant Garde Std Bk" w:cs="Arial"/>
          <w:bCs/>
          <w:color w:val="auto"/>
          <w:sz w:val="20"/>
          <w:szCs w:val="20"/>
          <w:lang w:eastAsia="es-MX"/>
        </w:rPr>
      </w:pPr>
    </w:p>
    <w:p w:rsidR="006B5019" w:rsidRPr="00182509" w:rsidRDefault="006B5019" w:rsidP="00491496">
      <w:pPr>
        <w:pStyle w:val="Default"/>
        <w:spacing w:before="120" w:line="276" w:lineRule="auto"/>
        <w:ind w:left="284"/>
        <w:jc w:val="both"/>
        <w:outlineLvl w:val="1"/>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II</w:t>
      </w:r>
      <w:r w:rsidR="00C706C9">
        <w:rPr>
          <w:rFonts w:ascii="ITC Avant Garde Std Bk" w:eastAsia="Times New Roman" w:hAnsi="ITC Avant Garde Std Bk" w:cs="Arial"/>
          <w:b/>
          <w:bCs/>
          <w:color w:val="auto"/>
          <w:sz w:val="20"/>
          <w:szCs w:val="20"/>
          <w:lang w:eastAsia="es-MX"/>
        </w:rPr>
        <w:t>.7</w:t>
      </w:r>
      <w:r w:rsidRPr="00182509">
        <w:rPr>
          <w:rFonts w:ascii="ITC Avant Garde Std Bk" w:eastAsia="Times New Roman" w:hAnsi="ITC Avant Garde Std Bk" w:cs="Arial"/>
          <w:b/>
          <w:bCs/>
          <w:color w:val="auto"/>
          <w:sz w:val="20"/>
          <w:szCs w:val="20"/>
          <w:lang w:eastAsia="es-MX"/>
        </w:rPr>
        <w:t xml:space="preserve">. Otros Requerimientos </w:t>
      </w:r>
    </w:p>
    <w:p w:rsidR="0038133E" w:rsidRPr="00182509" w:rsidRDefault="006B5019" w:rsidP="00491496">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Es importante </w:t>
      </w:r>
      <w:r w:rsidR="0038133E" w:rsidRPr="00182509">
        <w:rPr>
          <w:rFonts w:ascii="ITC Avant Garde Std Bk" w:eastAsia="Times New Roman" w:hAnsi="ITC Avant Garde Std Bk" w:cs="Arial"/>
          <w:bCs/>
          <w:color w:val="auto"/>
          <w:sz w:val="20"/>
          <w:szCs w:val="20"/>
          <w:lang w:eastAsia="es-MX"/>
        </w:rPr>
        <w:t xml:space="preserve">señalar que </w:t>
      </w:r>
      <w:r w:rsidRPr="00182509">
        <w:rPr>
          <w:rFonts w:ascii="ITC Avant Garde Std Bk" w:eastAsia="Times New Roman" w:hAnsi="ITC Avant Garde Std Bk" w:cs="Arial"/>
          <w:bCs/>
          <w:color w:val="auto"/>
          <w:sz w:val="20"/>
          <w:szCs w:val="20"/>
          <w:lang w:eastAsia="es-MX"/>
        </w:rPr>
        <w:t xml:space="preserve">todos los costos de </w:t>
      </w:r>
      <w:r w:rsidR="0038133E" w:rsidRPr="00182509">
        <w:rPr>
          <w:rFonts w:ascii="ITC Avant Garde Std Bk" w:eastAsia="Times New Roman" w:hAnsi="ITC Avant Garde Std Bk" w:cs="Arial"/>
          <w:bCs/>
          <w:color w:val="auto"/>
          <w:sz w:val="20"/>
          <w:szCs w:val="20"/>
          <w:lang w:eastAsia="es-MX"/>
        </w:rPr>
        <w:t xml:space="preserve">licenciamiento, </w:t>
      </w:r>
      <w:r w:rsidRPr="00182509">
        <w:rPr>
          <w:rFonts w:ascii="ITC Avant Garde Std Bk" w:eastAsia="Times New Roman" w:hAnsi="ITC Avant Garde Std Bk" w:cs="Arial"/>
          <w:bCs/>
          <w:color w:val="auto"/>
          <w:sz w:val="20"/>
          <w:szCs w:val="20"/>
          <w:lang w:eastAsia="es-MX"/>
        </w:rPr>
        <w:t>suscripción y desarrollo,</w:t>
      </w:r>
      <w:r w:rsidR="00B322C5" w:rsidRPr="00182509">
        <w:rPr>
          <w:rFonts w:ascii="ITC Avant Garde Std Bk" w:eastAsia="Times New Roman" w:hAnsi="ITC Avant Garde Std Bk" w:cs="Arial"/>
          <w:bCs/>
          <w:color w:val="auto"/>
          <w:sz w:val="20"/>
          <w:szCs w:val="20"/>
          <w:lang w:eastAsia="es-MX"/>
        </w:rPr>
        <w:t xml:space="preserve"> correrán</w:t>
      </w:r>
      <w:r w:rsidR="0038133E" w:rsidRPr="00182509">
        <w:rPr>
          <w:rFonts w:ascii="ITC Avant Garde Std Bk" w:eastAsia="Times New Roman" w:hAnsi="ITC Avant Garde Std Bk" w:cs="Arial"/>
          <w:bCs/>
          <w:color w:val="auto"/>
          <w:sz w:val="20"/>
          <w:szCs w:val="20"/>
          <w:lang w:eastAsia="es-MX"/>
        </w:rPr>
        <w:t xml:space="preserve"> a cargo </w:t>
      </w:r>
      <w:r w:rsidR="00B322C5" w:rsidRPr="00182509">
        <w:rPr>
          <w:rFonts w:ascii="ITC Avant Garde Std Bk" w:eastAsia="Times New Roman" w:hAnsi="ITC Avant Garde Std Bk" w:cs="Arial"/>
          <w:bCs/>
          <w:color w:val="auto"/>
          <w:sz w:val="20"/>
          <w:szCs w:val="20"/>
          <w:lang w:eastAsia="es-MX"/>
        </w:rPr>
        <w:t xml:space="preserve">en su totalidad por parte del </w:t>
      </w:r>
      <w:r w:rsidR="00561537">
        <w:rPr>
          <w:rFonts w:ascii="ITC Avant Garde Std Bk" w:eastAsia="Times New Roman" w:hAnsi="ITC Avant Garde Std Bk" w:cs="Arial"/>
          <w:bCs/>
          <w:color w:val="auto"/>
          <w:sz w:val="20"/>
          <w:szCs w:val="20"/>
          <w:lang w:eastAsia="es-MX"/>
        </w:rPr>
        <w:t>proveedor</w:t>
      </w:r>
      <w:r w:rsidRPr="00182509">
        <w:rPr>
          <w:rFonts w:ascii="ITC Avant Garde Std Bk" w:eastAsia="Times New Roman" w:hAnsi="ITC Avant Garde Std Bk" w:cs="Arial"/>
          <w:bCs/>
          <w:color w:val="auto"/>
          <w:sz w:val="20"/>
          <w:szCs w:val="20"/>
          <w:lang w:eastAsia="es-MX"/>
        </w:rPr>
        <w:t xml:space="preserve">. </w:t>
      </w:r>
    </w:p>
    <w:p w:rsidR="00414D39" w:rsidRPr="00182509" w:rsidRDefault="00414D39" w:rsidP="00491496">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El Ambiente de QA</w:t>
      </w:r>
      <w:r w:rsidR="00C2475B">
        <w:rPr>
          <w:rStyle w:val="Refdenotaalpie"/>
          <w:rFonts w:ascii="ITC Avant Garde Std Bk" w:eastAsia="Times New Roman" w:hAnsi="ITC Avant Garde Std Bk" w:cs="Arial"/>
          <w:bCs/>
          <w:color w:val="auto"/>
          <w:sz w:val="20"/>
          <w:szCs w:val="20"/>
          <w:lang w:eastAsia="es-MX"/>
        </w:rPr>
        <w:footnoteReference w:id="13"/>
      </w:r>
      <w:r w:rsidRPr="00182509">
        <w:rPr>
          <w:rFonts w:ascii="ITC Avant Garde Std Bk" w:eastAsia="Times New Roman" w:hAnsi="ITC Avant Garde Std Bk" w:cs="Arial"/>
          <w:bCs/>
          <w:color w:val="auto"/>
          <w:sz w:val="20"/>
          <w:szCs w:val="20"/>
          <w:lang w:eastAsia="es-MX"/>
        </w:rPr>
        <w:t xml:space="preserve"> y de Producción de la interfaz Web para administración de la APP MOVIL se montará sobre la plataforma de virtualización VMWare del IFT; los sistemas operativos que podrán instalarse sobre las máquinas virtuales serán RedHat Enterprise Linux versión 7 o Microsoft Windows Server Standard 2016; los motores de base de datos que podrán aprovisionarse son Oracle 18c o Microsoft SQL Server 2016; las tecnologías para la capa de presentación que podrán utilizarse serán Apache Server, Microsoft IIS o NGINX; por último, para el diseño y construcción de la capa de negocio se pondrán a disposición las tecnologías Weblogic 12c y Microsoft IIS. El licenciamiento de las plataformas tecnológicas para los ambientes de QA y de Producción correspondientes a los fabricantes VMWare, Microsoft u Oracle será responsabilidad del Instituto. El Proveedor deberá alinearse a la infraestructura tecnológica con la que cuenta el Instituto para el desarrollo e implementación del Sistema.</w:t>
      </w:r>
    </w:p>
    <w:p w:rsidR="006B5019" w:rsidRPr="00182509" w:rsidRDefault="006B5019" w:rsidP="00491496">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Los costos de distribución para </w:t>
      </w:r>
      <w:r w:rsidR="0038133E" w:rsidRPr="00182509">
        <w:rPr>
          <w:rFonts w:ascii="ITC Avant Garde Std Bk" w:eastAsia="Times New Roman" w:hAnsi="ITC Avant Garde Std Bk" w:cs="Arial"/>
          <w:bCs/>
          <w:color w:val="auto"/>
          <w:sz w:val="20"/>
          <w:szCs w:val="20"/>
          <w:lang w:eastAsia="es-MX"/>
        </w:rPr>
        <w:t xml:space="preserve">la “App para Usuarios” </w:t>
      </w:r>
      <w:r w:rsidRPr="00182509">
        <w:rPr>
          <w:rFonts w:ascii="ITC Avant Garde Std Bk" w:eastAsia="Times New Roman" w:hAnsi="ITC Avant Garde Std Bk" w:cs="Arial"/>
          <w:bCs/>
          <w:color w:val="auto"/>
          <w:sz w:val="20"/>
          <w:szCs w:val="20"/>
          <w:lang w:eastAsia="es-MX"/>
        </w:rPr>
        <w:t xml:space="preserve">en </w:t>
      </w:r>
      <w:r w:rsidR="00F26B16">
        <w:rPr>
          <w:rFonts w:ascii="ITC Avant Garde Std Bk" w:eastAsia="Times New Roman" w:hAnsi="ITC Avant Garde Std Bk" w:cs="Arial"/>
          <w:bCs/>
          <w:color w:val="auto"/>
          <w:sz w:val="20"/>
          <w:szCs w:val="20"/>
          <w:lang w:eastAsia="es-MX"/>
        </w:rPr>
        <w:t>App Store y Google Play</w:t>
      </w:r>
      <w:r w:rsidRPr="00182509">
        <w:rPr>
          <w:rFonts w:ascii="ITC Avant Garde Std Bk" w:eastAsia="Times New Roman" w:hAnsi="ITC Avant Garde Std Bk" w:cs="Arial"/>
          <w:bCs/>
          <w:color w:val="auto"/>
          <w:sz w:val="20"/>
          <w:szCs w:val="20"/>
          <w:lang w:eastAsia="es-MX"/>
        </w:rPr>
        <w:t xml:space="preserve"> serán cubiertos por </w:t>
      </w:r>
      <w:r w:rsidR="0038133E" w:rsidRPr="00182509">
        <w:rPr>
          <w:rFonts w:ascii="ITC Avant Garde Std Bk" w:eastAsia="Times New Roman" w:hAnsi="ITC Avant Garde Std Bk" w:cs="Arial"/>
          <w:bCs/>
          <w:color w:val="auto"/>
          <w:sz w:val="20"/>
          <w:szCs w:val="20"/>
          <w:lang w:eastAsia="es-MX"/>
        </w:rPr>
        <w:t>“El Instituto”</w:t>
      </w:r>
      <w:r w:rsidRPr="00182509">
        <w:rPr>
          <w:rFonts w:ascii="ITC Avant Garde Std Bk" w:eastAsia="Times New Roman" w:hAnsi="ITC Avant Garde Std Bk" w:cs="Arial"/>
          <w:bCs/>
          <w:color w:val="auto"/>
          <w:sz w:val="20"/>
          <w:szCs w:val="20"/>
          <w:lang w:eastAsia="es-MX"/>
        </w:rPr>
        <w:t xml:space="preserve">. El </w:t>
      </w:r>
      <w:r w:rsidR="00561537">
        <w:rPr>
          <w:rFonts w:ascii="ITC Avant Garde Std Bk" w:eastAsia="Times New Roman" w:hAnsi="ITC Avant Garde Std Bk" w:cs="Arial"/>
          <w:bCs/>
          <w:color w:val="auto"/>
          <w:sz w:val="20"/>
          <w:szCs w:val="20"/>
          <w:lang w:eastAsia="es-MX"/>
        </w:rPr>
        <w:t>Proveedor</w:t>
      </w:r>
      <w:r w:rsidRPr="00182509">
        <w:rPr>
          <w:rFonts w:ascii="ITC Avant Garde Std Bk" w:eastAsia="Times New Roman" w:hAnsi="ITC Avant Garde Std Bk" w:cs="Arial"/>
          <w:bCs/>
          <w:color w:val="auto"/>
          <w:sz w:val="20"/>
          <w:szCs w:val="20"/>
          <w:lang w:eastAsia="es-MX"/>
        </w:rPr>
        <w:t xml:space="preserve"> brindará asesoría a </w:t>
      </w:r>
      <w:r w:rsidR="0038133E" w:rsidRPr="00182509">
        <w:rPr>
          <w:rFonts w:ascii="ITC Avant Garde Std Bk" w:eastAsia="Times New Roman" w:hAnsi="ITC Avant Garde Std Bk" w:cs="Arial"/>
          <w:bCs/>
          <w:color w:val="auto"/>
          <w:sz w:val="20"/>
          <w:szCs w:val="20"/>
          <w:lang w:eastAsia="es-MX"/>
        </w:rPr>
        <w:t>“El Instituto”</w:t>
      </w:r>
      <w:r w:rsidRPr="00182509">
        <w:rPr>
          <w:rFonts w:ascii="ITC Avant Garde Std Bk" w:eastAsia="Times New Roman" w:hAnsi="ITC Avant Garde Std Bk" w:cs="Arial"/>
          <w:bCs/>
          <w:color w:val="auto"/>
          <w:sz w:val="20"/>
          <w:szCs w:val="20"/>
          <w:lang w:eastAsia="es-MX"/>
        </w:rPr>
        <w:t xml:space="preserve"> para completar el </w:t>
      </w:r>
      <w:r w:rsidRPr="00182509">
        <w:rPr>
          <w:rFonts w:ascii="ITC Avant Garde Std Bk" w:eastAsia="Times New Roman" w:hAnsi="ITC Avant Garde Std Bk" w:cs="Arial"/>
          <w:bCs/>
          <w:color w:val="auto"/>
          <w:sz w:val="20"/>
          <w:szCs w:val="20"/>
          <w:lang w:eastAsia="es-MX"/>
        </w:rPr>
        <w:lastRenderedPageBreak/>
        <w:t xml:space="preserve">registro de licencias y/o permisos de desarrollador en estas plataformas. </w:t>
      </w:r>
      <w:r w:rsidR="00DD541C" w:rsidRPr="00182509">
        <w:rPr>
          <w:rFonts w:ascii="ITC Avant Garde Std Bk" w:eastAsia="Times New Roman" w:hAnsi="ITC Avant Garde Std Bk" w:cs="Arial"/>
          <w:bCs/>
          <w:color w:val="auto"/>
          <w:sz w:val="20"/>
          <w:szCs w:val="20"/>
          <w:lang w:eastAsia="es-MX"/>
        </w:rPr>
        <w:t>Esta asesoría no deberá generar un costo extra para “El Instituto”</w:t>
      </w:r>
      <w:r w:rsidRPr="00182509">
        <w:rPr>
          <w:rFonts w:ascii="ITC Avant Garde Std Bk" w:eastAsia="Times New Roman" w:hAnsi="ITC Avant Garde Std Bk" w:cs="Arial"/>
          <w:bCs/>
          <w:color w:val="auto"/>
          <w:sz w:val="20"/>
          <w:szCs w:val="20"/>
          <w:lang w:eastAsia="es-MX"/>
        </w:rPr>
        <w:t xml:space="preserve">. </w:t>
      </w:r>
    </w:p>
    <w:p w:rsidR="0038133E" w:rsidRPr="00182509" w:rsidRDefault="006B5019" w:rsidP="00491496">
      <w:pPr>
        <w:pStyle w:val="Default"/>
        <w:spacing w:before="120" w:after="27"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Es importante </w:t>
      </w:r>
      <w:r w:rsidR="0038133E" w:rsidRPr="00182509">
        <w:rPr>
          <w:rFonts w:ascii="ITC Avant Garde Std Bk" w:eastAsia="Times New Roman" w:hAnsi="ITC Avant Garde Std Bk" w:cs="Arial"/>
          <w:bCs/>
          <w:color w:val="auto"/>
          <w:sz w:val="20"/>
          <w:szCs w:val="20"/>
          <w:lang w:eastAsia="es-MX"/>
        </w:rPr>
        <w:t>señalar</w:t>
      </w:r>
      <w:r w:rsidRPr="00182509">
        <w:rPr>
          <w:rFonts w:ascii="ITC Avant Garde Std Bk" w:eastAsia="Times New Roman" w:hAnsi="ITC Avant Garde Std Bk" w:cs="Arial"/>
          <w:bCs/>
          <w:color w:val="auto"/>
          <w:sz w:val="20"/>
          <w:szCs w:val="20"/>
          <w:lang w:eastAsia="es-MX"/>
        </w:rPr>
        <w:t xml:space="preserve"> que</w:t>
      </w:r>
      <w:r w:rsidR="0038133E" w:rsidRPr="00182509">
        <w:rPr>
          <w:rFonts w:ascii="ITC Avant Garde Std Bk" w:eastAsia="Times New Roman" w:hAnsi="ITC Avant Garde Std Bk" w:cs="Arial"/>
          <w:bCs/>
          <w:color w:val="auto"/>
          <w:sz w:val="20"/>
          <w:szCs w:val="20"/>
          <w:lang w:eastAsia="es-MX"/>
        </w:rPr>
        <w:t>,</w:t>
      </w:r>
      <w:r w:rsidRPr="00182509">
        <w:rPr>
          <w:rFonts w:ascii="ITC Avant Garde Std Bk" w:eastAsia="Times New Roman" w:hAnsi="ITC Avant Garde Std Bk" w:cs="Arial"/>
          <w:bCs/>
          <w:color w:val="auto"/>
          <w:sz w:val="20"/>
          <w:szCs w:val="20"/>
          <w:lang w:eastAsia="es-MX"/>
        </w:rPr>
        <w:t xml:space="preserve"> todos los procesos de prueba y actividades de publicación, tienen que ser realizadas por parte de</w:t>
      </w:r>
      <w:r w:rsidR="0038133E" w:rsidRPr="00182509">
        <w:rPr>
          <w:rFonts w:ascii="ITC Avant Garde Std Bk" w:eastAsia="Times New Roman" w:hAnsi="ITC Avant Garde Std Bk" w:cs="Arial"/>
          <w:bCs/>
          <w:color w:val="auto"/>
          <w:sz w:val="20"/>
          <w:szCs w:val="20"/>
          <w:lang w:eastAsia="es-MX"/>
        </w:rPr>
        <w:t xml:space="preserve">l </w:t>
      </w:r>
      <w:r w:rsidR="00561537">
        <w:rPr>
          <w:rFonts w:ascii="ITC Avant Garde Std Bk" w:eastAsia="Times New Roman" w:hAnsi="ITC Avant Garde Std Bk" w:cs="Arial"/>
          <w:bCs/>
          <w:color w:val="auto"/>
          <w:sz w:val="20"/>
          <w:szCs w:val="20"/>
          <w:lang w:eastAsia="es-MX"/>
        </w:rPr>
        <w:t>Proveedor</w:t>
      </w:r>
      <w:r w:rsidR="0038133E" w:rsidRPr="00182509">
        <w:rPr>
          <w:rFonts w:ascii="ITC Avant Garde Std Bk" w:eastAsia="Times New Roman" w:hAnsi="ITC Avant Garde Std Bk" w:cs="Arial"/>
          <w:bCs/>
          <w:color w:val="auto"/>
          <w:sz w:val="20"/>
          <w:szCs w:val="20"/>
          <w:lang w:eastAsia="es-MX"/>
        </w:rPr>
        <w:t>, dentro de los plazos establecidos para el desarrollo de la “App para Usuarios”</w:t>
      </w:r>
      <w:r w:rsidRPr="00182509">
        <w:rPr>
          <w:rFonts w:ascii="ITC Avant Garde Std Bk" w:eastAsia="Times New Roman" w:hAnsi="ITC Avant Garde Std Bk" w:cs="Arial"/>
          <w:bCs/>
          <w:color w:val="auto"/>
          <w:sz w:val="20"/>
          <w:szCs w:val="20"/>
          <w:lang w:eastAsia="es-MX"/>
        </w:rPr>
        <w:t>.</w:t>
      </w:r>
    </w:p>
    <w:p w:rsidR="006B5019" w:rsidRPr="00182509" w:rsidRDefault="0038133E" w:rsidP="00491496">
      <w:pPr>
        <w:pStyle w:val="Default"/>
        <w:spacing w:before="120" w:after="27"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La “App para Usuarios” </w:t>
      </w:r>
      <w:r w:rsidR="006B5019" w:rsidRPr="00182509">
        <w:rPr>
          <w:rFonts w:ascii="ITC Avant Garde Std Bk" w:eastAsia="Times New Roman" w:hAnsi="ITC Avant Garde Std Bk" w:cs="Arial"/>
          <w:bCs/>
          <w:color w:val="auto"/>
          <w:sz w:val="20"/>
          <w:szCs w:val="20"/>
          <w:lang w:eastAsia="es-MX"/>
        </w:rPr>
        <w:t>debe ser construid</w:t>
      </w:r>
      <w:r w:rsidRPr="00182509">
        <w:rPr>
          <w:rFonts w:ascii="ITC Avant Garde Std Bk" w:eastAsia="Times New Roman" w:hAnsi="ITC Avant Garde Std Bk" w:cs="Arial"/>
          <w:bCs/>
          <w:color w:val="auto"/>
          <w:sz w:val="20"/>
          <w:szCs w:val="20"/>
          <w:lang w:eastAsia="es-MX"/>
        </w:rPr>
        <w:t>a</w:t>
      </w:r>
      <w:r w:rsidR="006B5019" w:rsidRPr="00182509">
        <w:rPr>
          <w:rFonts w:ascii="ITC Avant Garde Std Bk" w:eastAsia="Times New Roman" w:hAnsi="ITC Avant Garde Std Bk" w:cs="Arial"/>
          <w:bCs/>
          <w:color w:val="auto"/>
          <w:sz w:val="20"/>
          <w:szCs w:val="20"/>
          <w:lang w:eastAsia="es-MX"/>
        </w:rPr>
        <w:t xml:space="preserve"> de forma modular</w:t>
      </w:r>
      <w:r w:rsidR="00C2475B">
        <w:rPr>
          <w:rStyle w:val="Refdenotaalpie"/>
          <w:rFonts w:ascii="ITC Avant Garde Std Bk" w:eastAsia="Times New Roman" w:hAnsi="ITC Avant Garde Std Bk" w:cs="Arial"/>
          <w:bCs/>
          <w:color w:val="auto"/>
          <w:sz w:val="20"/>
          <w:szCs w:val="20"/>
          <w:lang w:eastAsia="es-MX"/>
        </w:rPr>
        <w:footnoteReference w:id="14"/>
      </w:r>
      <w:r w:rsidR="006B5019" w:rsidRPr="00182509">
        <w:rPr>
          <w:rFonts w:ascii="ITC Avant Garde Std Bk" w:eastAsia="Times New Roman" w:hAnsi="ITC Avant Garde Std Bk" w:cs="Arial"/>
          <w:bCs/>
          <w:color w:val="auto"/>
          <w:sz w:val="20"/>
          <w:szCs w:val="20"/>
          <w:lang w:eastAsia="es-MX"/>
        </w:rPr>
        <w:t>, basado en una Arquitectura Orientada a Servicios</w:t>
      </w:r>
      <w:r w:rsidR="00C2475B">
        <w:rPr>
          <w:rStyle w:val="Refdenotaalpie"/>
          <w:rFonts w:ascii="ITC Avant Garde Std Bk" w:eastAsia="Times New Roman" w:hAnsi="ITC Avant Garde Std Bk" w:cs="Arial"/>
          <w:bCs/>
          <w:color w:val="auto"/>
          <w:sz w:val="20"/>
          <w:szCs w:val="20"/>
          <w:lang w:eastAsia="es-MX"/>
        </w:rPr>
        <w:footnoteReference w:id="15"/>
      </w:r>
      <w:r w:rsidR="006B5019" w:rsidRPr="00182509">
        <w:rPr>
          <w:rFonts w:ascii="ITC Avant Garde Std Bk" w:eastAsia="Times New Roman" w:hAnsi="ITC Avant Garde Std Bk" w:cs="Arial"/>
          <w:bCs/>
          <w:color w:val="auto"/>
          <w:sz w:val="20"/>
          <w:szCs w:val="20"/>
          <w:lang w:eastAsia="es-MX"/>
        </w:rPr>
        <w:t>.</w:t>
      </w:r>
    </w:p>
    <w:p w:rsidR="006B5019" w:rsidRPr="00182509" w:rsidRDefault="006B5019" w:rsidP="00491496">
      <w:pPr>
        <w:pStyle w:val="Default"/>
        <w:spacing w:before="120" w:after="27"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La transferencia de datos deberá realizarse sobre canales seguros en donde se favorezca el cifrado y la integridad de los datos críticos, confidenciales y sensibles. </w:t>
      </w:r>
    </w:p>
    <w:p w:rsidR="0038133E" w:rsidRPr="00182509" w:rsidRDefault="00414D39" w:rsidP="00491496">
      <w:pPr>
        <w:pStyle w:val="Default"/>
        <w:spacing w:before="120" w:after="27"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La Aplicación móvil </w:t>
      </w:r>
      <w:r w:rsidR="006B5019" w:rsidRPr="00182509">
        <w:rPr>
          <w:rFonts w:ascii="ITC Avant Garde Std Bk" w:eastAsia="Times New Roman" w:hAnsi="ITC Avant Garde Std Bk" w:cs="Arial"/>
          <w:bCs/>
          <w:color w:val="auto"/>
          <w:sz w:val="20"/>
          <w:szCs w:val="20"/>
          <w:lang w:eastAsia="es-MX"/>
        </w:rPr>
        <w:t xml:space="preserve">deberá contar por lo menos con un modelo de tres capas: de datos, </w:t>
      </w:r>
      <w:r w:rsidR="0038133E" w:rsidRPr="00182509">
        <w:rPr>
          <w:rFonts w:ascii="ITC Avant Garde Std Bk" w:eastAsia="Times New Roman" w:hAnsi="ITC Avant Garde Std Bk" w:cs="Arial"/>
          <w:bCs/>
          <w:color w:val="auto"/>
          <w:sz w:val="20"/>
          <w:szCs w:val="20"/>
          <w:lang w:eastAsia="es-MX"/>
        </w:rPr>
        <w:t xml:space="preserve">del negocio y de presentación. </w:t>
      </w:r>
    </w:p>
    <w:p w:rsidR="006B5019" w:rsidRPr="00182509" w:rsidRDefault="006B5019" w:rsidP="00491496">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El prestador de los servicios, deberá entregar documento firmado por su representante legal donde acredite a </w:t>
      </w:r>
      <w:r w:rsidR="006A0C40" w:rsidRPr="00182509">
        <w:rPr>
          <w:rFonts w:ascii="ITC Avant Garde Std Bk" w:eastAsia="Times New Roman" w:hAnsi="ITC Avant Garde Std Bk" w:cs="Arial"/>
          <w:bCs/>
          <w:color w:val="auto"/>
          <w:sz w:val="20"/>
          <w:szCs w:val="20"/>
          <w:lang w:eastAsia="es-MX"/>
        </w:rPr>
        <w:t>“El Instituto”</w:t>
      </w:r>
      <w:r w:rsidRPr="00182509">
        <w:rPr>
          <w:rFonts w:ascii="ITC Avant Garde Std Bk" w:eastAsia="Times New Roman" w:hAnsi="ITC Avant Garde Std Bk" w:cs="Arial"/>
          <w:bCs/>
          <w:color w:val="auto"/>
          <w:sz w:val="20"/>
          <w:szCs w:val="20"/>
          <w:lang w:eastAsia="es-MX"/>
        </w:rPr>
        <w:t xml:space="preserve"> como el propietario del código fuente, software y todos los componentes desarrollados para el funcionamiento total de</w:t>
      </w:r>
      <w:r w:rsidR="006A0C40" w:rsidRPr="00182509">
        <w:rPr>
          <w:rFonts w:ascii="ITC Avant Garde Std Bk" w:eastAsia="Times New Roman" w:hAnsi="ITC Avant Garde Std Bk" w:cs="Arial"/>
          <w:bCs/>
          <w:color w:val="auto"/>
          <w:sz w:val="20"/>
          <w:szCs w:val="20"/>
          <w:lang w:eastAsia="es-MX"/>
        </w:rPr>
        <w:t xml:space="preserve"> </w:t>
      </w:r>
      <w:r w:rsidRPr="00182509">
        <w:rPr>
          <w:rFonts w:ascii="ITC Avant Garde Std Bk" w:eastAsia="Times New Roman" w:hAnsi="ITC Avant Garde Std Bk" w:cs="Arial"/>
          <w:bCs/>
          <w:color w:val="auto"/>
          <w:sz w:val="20"/>
          <w:szCs w:val="20"/>
          <w:lang w:eastAsia="es-MX"/>
        </w:rPr>
        <w:t>l</w:t>
      </w:r>
      <w:r w:rsidR="006A0C40" w:rsidRPr="00182509">
        <w:rPr>
          <w:rFonts w:ascii="ITC Avant Garde Std Bk" w:eastAsia="Times New Roman" w:hAnsi="ITC Avant Garde Std Bk" w:cs="Arial"/>
          <w:bCs/>
          <w:color w:val="auto"/>
          <w:sz w:val="20"/>
          <w:szCs w:val="20"/>
          <w:lang w:eastAsia="es-MX"/>
        </w:rPr>
        <w:t>a “App para Usuarios” objeto del presente procedimiento.</w:t>
      </w:r>
      <w:r w:rsidRPr="00182509">
        <w:rPr>
          <w:rFonts w:ascii="ITC Avant Garde Std Bk" w:eastAsia="Times New Roman" w:hAnsi="ITC Avant Garde Std Bk" w:cs="Arial"/>
          <w:bCs/>
          <w:color w:val="auto"/>
          <w:sz w:val="20"/>
          <w:szCs w:val="20"/>
          <w:lang w:eastAsia="es-MX"/>
        </w:rPr>
        <w:t xml:space="preserve"> </w:t>
      </w:r>
    </w:p>
    <w:p w:rsidR="006A0C40" w:rsidRPr="00182509" w:rsidRDefault="006A0C40" w:rsidP="00491496">
      <w:pPr>
        <w:pStyle w:val="Default"/>
        <w:spacing w:before="120" w:line="276" w:lineRule="auto"/>
        <w:jc w:val="both"/>
        <w:rPr>
          <w:rFonts w:ascii="ITC Avant Garde Std Bk" w:eastAsia="Times New Roman" w:hAnsi="ITC Avant Garde Std Bk" w:cs="Arial"/>
          <w:bCs/>
          <w:color w:val="auto"/>
          <w:sz w:val="20"/>
          <w:szCs w:val="20"/>
          <w:lang w:eastAsia="es-MX"/>
        </w:rPr>
      </w:pPr>
    </w:p>
    <w:p w:rsidR="00182509" w:rsidRPr="00182509" w:rsidRDefault="006B5019" w:rsidP="00235A47">
      <w:pPr>
        <w:pStyle w:val="Default"/>
        <w:spacing w:before="120" w:after="240" w:line="276" w:lineRule="auto"/>
        <w:ind w:left="284"/>
        <w:jc w:val="both"/>
        <w:outlineLvl w:val="0"/>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 xml:space="preserve">III. </w:t>
      </w:r>
      <w:r w:rsidR="00182509" w:rsidRPr="00182509">
        <w:rPr>
          <w:rFonts w:ascii="ITC Avant Garde Std Bk" w:eastAsia="Times New Roman" w:hAnsi="ITC Avant Garde Std Bk" w:cs="Arial"/>
          <w:b/>
          <w:bCs/>
          <w:color w:val="auto"/>
          <w:sz w:val="20"/>
          <w:szCs w:val="20"/>
          <w:lang w:eastAsia="es-MX"/>
        </w:rPr>
        <w:t>Perfil del Licitante y Requerimientos</w:t>
      </w:r>
    </w:p>
    <w:p w:rsidR="00182509" w:rsidRPr="00182509" w:rsidRDefault="00182509" w:rsidP="00182509">
      <w:pPr>
        <w:spacing w:after="0" w:line="271" w:lineRule="auto"/>
        <w:contextualSpacing/>
        <w:jc w:val="both"/>
        <w:rPr>
          <w:rFonts w:ascii="ITC Avant Garde Std Bk" w:eastAsia="Times New Roman" w:hAnsi="ITC Avant Garde Std Bk"/>
          <w:bCs/>
          <w:sz w:val="20"/>
          <w:szCs w:val="20"/>
          <w:lang w:eastAsia="es-MX"/>
        </w:rPr>
      </w:pPr>
      <w:r w:rsidRPr="00182509">
        <w:rPr>
          <w:rFonts w:ascii="ITC Avant Garde Std Bk" w:eastAsia="Times New Roman" w:hAnsi="ITC Avant Garde Std Bk"/>
          <w:bCs/>
          <w:sz w:val="20"/>
          <w:szCs w:val="20"/>
          <w:lang w:eastAsia="es-MX"/>
        </w:rPr>
        <w:t>Además de las ESPECIFICACIONES Y CONDICIONES DE LOS SERVICIOS, antes mencionadas, se deberán considerar los siguientes requisitos dentro de su propuesta, para garantizar la calidad en la prestación de los servicios:</w:t>
      </w:r>
    </w:p>
    <w:p w:rsidR="00182509" w:rsidRPr="00182509" w:rsidRDefault="00182509" w:rsidP="00182509">
      <w:pPr>
        <w:spacing w:after="0" w:line="271" w:lineRule="auto"/>
        <w:contextualSpacing/>
        <w:jc w:val="both"/>
        <w:rPr>
          <w:rFonts w:ascii="ITC Avant Garde Std Bk" w:eastAsia="Times New Roman" w:hAnsi="ITC Avant Garde Std Bk"/>
          <w:b/>
          <w:bCs/>
          <w:sz w:val="20"/>
          <w:szCs w:val="20"/>
          <w:lang w:eastAsia="es-MX"/>
        </w:rPr>
      </w:pPr>
    </w:p>
    <w:tbl>
      <w:tblPr>
        <w:tblStyle w:val="Tablaconcuadrcula"/>
        <w:tblW w:w="9351" w:type="dxa"/>
        <w:tblLook w:val="04A0" w:firstRow="1" w:lastRow="0" w:firstColumn="1" w:lastColumn="0" w:noHBand="0" w:noVBand="1"/>
      </w:tblPr>
      <w:tblGrid>
        <w:gridCol w:w="1838"/>
        <w:gridCol w:w="7513"/>
      </w:tblGrid>
      <w:tr w:rsidR="00182509" w:rsidRPr="00182509" w:rsidTr="00A77283">
        <w:tc>
          <w:tcPr>
            <w:tcW w:w="1838" w:type="dxa"/>
          </w:tcPr>
          <w:p w:rsidR="00182509" w:rsidRPr="00182509" w:rsidRDefault="00182509" w:rsidP="00A77283">
            <w:pPr>
              <w:spacing w:after="160" w:line="264" w:lineRule="auto"/>
              <w:jc w:val="both"/>
              <w:rPr>
                <w:rFonts w:ascii="ITC Avant Garde Std Bk" w:hAnsi="ITC Avant Garde Std Bk" w:cs="Arial"/>
                <w:b/>
                <w:sz w:val="20"/>
                <w:szCs w:val="20"/>
                <w:lang w:val="es-ES" w:eastAsia="es-ES"/>
              </w:rPr>
            </w:pPr>
            <w:r w:rsidRPr="00182509">
              <w:rPr>
                <w:rFonts w:ascii="ITC Avant Garde Std Bk" w:hAnsi="ITC Avant Garde Std Bk" w:cs="Arial"/>
                <w:b/>
                <w:sz w:val="20"/>
                <w:szCs w:val="20"/>
                <w:lang w:val="es-ES" w:eastAsia="es-ES"/>
              </w:rPr>
              <w:t>Objeto Social</w:t>
            </w:r>
          </w:p>
        </w:tc>
        <w:tc>
          <w:tcPr>
            <w:tcW w:w="7513" w:type="dxa"/>
          </w:tcPr>
          <w:p w:rsidR="00182509" w:rsidRPr="00182509" w:rsidRDefault="00182509" w:rsidP="00A77283">
            <w:pPr>
              <w:pStyle w:val="NormalWeb"/>
              <w:spacing w:before="0" w:beforeAutospacing="0" w:after="160" w:afterAutospacing="0" w:line="264" w:lineRule="auto"/>
              <w:jc w:val="both"/>
              <w:rPr>
                <w:rFonts w:ascii="ITC Avant Garde Std Bk" w:hAnsi="ITC Avant Garde Std Bk" w:cs="Arial"/>
                <w:sz w:val="20"/>
                <w:szCs w:val="20"/>
                <w:lang w:val="es-ES" w:eastAsia="es-ES"/>
              </w:rPr>
            </w:pPr>
            <w:r w:rsidRPr="00182509">
              <w:rPr>
                <w:rFonts w:ascii="ITC Avant Garde Std Bk" w:hAnsi="ITC Avant Garde Std Bk"/>
                <w:bCs/>
                <w:sz w:val="20"/>
                <w:szCs w:val="20"/>
              </w:rPr>
              <w:t xml:space="preserve">El Licitante deberá tener especificado dentro de su objeto social la prestación de “Los Servicios” relacionados con </w:t>
            </w:r>
            <w:r w:rsidRPr="00182509">
              <w:rPr>
                <w:rFonts w:ascii="ITC Avant Garde Std Bk" w:hAnsi="ITC Avant Garde Std Bk" w:cs="Arial"/>
                <w:sz w:val="20"/>
                <w:szCs w:val="20"/>
                <w:lang w:val="es-ES" w:eastAsia="es-ES"/>
              </w:rPr>
              <w:t>el desarrollo e implementación de aplicaciones móviles.</w:t>
            </w:r>
          </w:p>
        </w:tc>
      </w:tr>
      <w:tr w:rsidR="00182509" w:rsidRPr="00182509" w:rsidTr="00A77283">
        <w:tc>
          <w:tcPr>
            <w:tcW w:w="1838" w:type="dxa"/>
          </w:tcPr>
          <w:p w:rsidR="00182509" w:rsidRPr="00182509" w:rsidRDefault="00182509" w:rsidP="00A77283">
            <w:pPr>
              <w:spacing w:after="0" w:line="271" w:lineRule="auto"/>
              <w:contextualSpacing/>
              <w:jc w:val="both"/>
              <w:rPr>
                <w:rFonts w:ascii="ITC Avant Garde Std Bk" w:hAnsi="ITC Avant Garde Std Bk" w:cs="Arial"/>
                <w:b/>
                <w:sz w:val="20"/>
                <w:szCs w:val="20"/>
                <w:lang w:val="es-ES" w:eastAsia="es-ES"/>
              </w:rPr>
            </w:pPr>
            <w:r w:rsidRPr="00182509">
              <w:rPr>
                <w:rFonts w:ascii="ITC Avant Garde Std Bk" w:hAnsi="ITC Avant Garde Std Bk" w:cs="Arial"/>
                <w:b/>
                <w:sz w:val="20"/>
                <w:szCs w:val="20"/>
                <w:lang w:val="es-ES" w:eastAsia="es-ES"/>
              </w:rPr>
              <w:t>Experiencia y especialidad</w:t>
            </w:r>
          </w:p>
        </w:tc>
        <w:tc>
          <w:tcPr>
            <w:tcW w:w="7513" w:type="dxa"/>
          </w:tcPr>
          <w:p w:rsidR="00182509" w:rsidRPr="00182509" w:rsidRDefault="00182509" w:rsidP="00A77283">
            <w:pPr>
              <w:spacing w:after="0" w:line="271" w:lineRule="auto"/>
              <w:jc w:val="both"/>
              <w:rPr>
                <w:rFonts w:ascii="ITC Avant Garde Std Bk" w:hAnsi="ITC Avant Garde Std Bk"/>
                <w:bCs/>
                <w:sz w:val="20"/>
                <w:szCs w:val="20"/>
              </w:rPr>
            </w:pPr>
            <w:r w:rsidRPr="00182509">
              <w:rPr>
                <w:rFonts w:ascii="ITC Avant Garde Std Bk" w:hAnsi="ITC Avant Garde Std Bk"/>
                <w:bCs/>
                <w:sz w:val="20"/>
                <w:szCs w:val="20"/>
              </w:rPr>
              <w:t>El Licitante deberá adjuntar a la propuesta, la documentación que compruebe su experiencia, en el desarrollo e implementación d</w:t>
            </w:r>
            <w:r w:rsidR="00D016CF">
              <w:rPr>
                <w:rFonts w:ascii="ITC Avant Garde Std Bk" w:hAnsi="ITC Avant Garde Std Bk"/>
                <w:bCs/>
                <w:sz w:val="20"/>
                <w:szCs w:val="20"/>
              </w:rPr>
              <w:t>e Aplicaciones en iOS y Android, que enseguida se enumera:</w:t>
            </w:r>
          </w:p>
          <w:p w:rsidR="00182509" w:rsidRPr="00182509" w:rsidRDefault="00182509" w:rsidP="00A77283">
            <w:pPr>
              <w:spacing w:after="0" w:line="271" w:lineRule="auto"/>
              <w:jc w:val="both"/>
              <w:rPr>
                <w:rFonts w:ascii="ITC Avant Garde Std Bk" w:hAnsi="ITC Avant Garde Std Bk"/>
                <w:bCs/>
                <w:sz w:val="20"/>
                <w:szCs w:val="20"/>
              </w:rPr>
            </w:pPr>
          </w:p>
          <w:p w:rsidR="00182509" w:rsidRPr="00182509" w:rsidRDefault="00182509" w:rsidP="00A77283">
            <w:pPr>
              <w:spacing w:after="0" w:line="271" w:lineRule="auto"/>
              <w:jc w:val="both"/>
              <w:rPr>
                <w:rFonts w:ascii="ITC Avant Garde Std Bk" w:hAnsi="ITC Avant Garde Std Bk"/>
                <w:sz w:val="20"/>
                <w:szCs w:val="20"/>
                <w:lang w:val="es-ES"/>
              </w:rPr>
            </w:pPr>
            <w:r w:rsidRPr="00182509">
              <w:rPr>
                <w:rFonts w:ascii="ITC Avant Garde Std Bk" w:hAnsi="ITC Avant Garde Std Bk"/>
                <w:bCs/>
                <w:sz w:val="20"/>
                <w:szCs w:val="20"/>
              </w:rPr>
              <w:t xml:space="preserve">1. Curriculum en el que demuestre </w:t>
            </w:r>
            <w:r w:rsidRPr="00182509">
              <w:rPr>
                <w:rFonts w:ascii="ITC Avant Garde Std Bk" w:hAnsi="ITC Avant Garde Std Bk" w:cs="Arial"/>
                <w:sz w:val="20"/>
                <w:szCs w:val="20"/>
                <w:lang w:val="es-ES" w:eastAsia="es-ES"/>
              </w:rPr>
              <w:t xml:space="preserve">la experiencia con la que cuenta para prestar “Los Servicios” de </w:t>
            </w:r>
            <w:r w:rsidRPr="00182509">
              <w:rPr>
                <w:rFonts w:ascii="ITC Avant Garde Std Bk" w:hAnsi="ITC Avant Garde Std Bk"/>
                <w:bCs/>
                <w:sz w:val="20"/>
                <w:szCs w:val="20"/>
              </w:rPr>
              <w:t xml:space="preserve">desarrollo e implementación de Aplicaciones en iOS y Android, al menos por un tiempo de 8 años. </w:t>
            </w:r>
            <w:r w:rsidRPr="00182509">
              <w:rPr>
                <w:rFonts w:ascii="ITC Avant Garde Std Bk" w:hAnsi="ITC Avant Garde Std Bk" w:cstheme="minorHAnsi"/>
                <w:sz w:val="20"/>
                <w:szCs w:val="20"/>
              </w:rPr>
              <w:t>Se</w:t>
            </w:r>
            <w:r w:rsidRPr="00182509">
              <w:rPr>
                <w:rFonts w:ascii="ITC Avant Garde Std Bk" w:hAnsi="ITC Avant Garde Std Bk"/>
                <w:sz w:val="20"/>
                <w:szCs w:val="20"/>
                <w:lang w:val="es-ES"/>
              </w:rPr>
              <w:t xml:space="preserve"> deberán incluir: nombres, domicilios y teléfonos de las personas morales privadas o </w:t>
            </w:r>
            <w:r w:rsidRPr="00182509">
              <w:rPr>
                <w:rFonts w:ascii="ITC Avant Garde Std Bk" w:hAnsi="ITC Avant Garde Std Bk"/>
                <w:sz w:val="20"/>
                <w:szCs w:val="20"/>
                <w:lang w:val="es-ES"/>
              </w:rPr>
              <w:lastRenderedPageBreak/>
              <w:t>públicas a las que se les hayan prestado los servicios, información que estará sujeta a verificación por parte de “El Instituto”.</w:t>
            </w:r>
          </w:p>
          <w:p w:rsidR="00182509" w:rsidRPr="00182509" w:rsidRDefault="00182509" w:rsidP="00A77283">
            <w:pPr>
              <w:spacing w:after="0" w:line="271" w:lineRule="auto"/>
              <w:jc w:val="both"/>
              <w:rPr>
                <w:rFonts w:ascii="ITC Avant Garde Std Bk" w:hAnsi="ITC Avant Garde Std Bk"/>
                <w:sz w:val="20"/>
                <w:szCs w:val="20"/>
                <w:lang w:val="es-ES"/>
              </w:rPr>
            </w:pPr>
          </w:p>
          <w:p w:rsidR="00182509" w:rsidRPr="00182509" w:rsidRDefault="00D016CF" w:rsidP="00A77283">
            <w:pPr>
              <w:spacing w:after="0" w:line="271" w:lineRule="auto"/>
              <w:jc w:val="both"/>
              <w:rPr>
                <w:rFonts w:ascii="ITC Avant Garde Std Bk" w:hAnsi="ITC Avant Garde Std Bk"/>
                <w:sz w:val="20"/>
                <w:szCs w:val="20"/>
                <w:lang w:val="es-ES"/>
              </w:rPr>
            </w:pPr>
            <w:r>
              <w:rPr>
                <w:rFonts w:ascii="ITC Avant Garde Std Bk" w:hAnsi="ITC Avant Garde Std Bk"/>
                <w:sz w:val="20"/>
                <w:szCs w:val="20"/>
                <w:lang w:val="es-ES"/>
              </w:rPr>
              <w:t>2</w:t>
            </w:r>
            <w:r w:rsidR="00182509" w:rsidRPr="00182509">
              <w:rPr>
                <w:rFonts w:ascii="ITC Avant Garde Std Bk" w:hAnsi="ITC Avant Garde Std Bk"/>
                <w:sz w:val="20"/>
                <w:szCs w:val="20"/>
                <w:lang w:val="es-ES"/>
              </w:rPr>
              <w:t xml:space="preserve">. </w:t>
            </w:r>
            <w:r w:rsidR="00182509" w:rsidRPr="00182509">
              <w:rPr>
                <w:rFonts w:ascii="ITC Avant Garde Std Bk" w:hAnsi="ITC Avant Garde Std Bk" w:cs="Arial"/>
                <w:sz w:val="20"/>
                <w:szCs w:val="20"/>
                <w:lang w:val="es-ES" w:eastAsia="es-ES"/>
              </w:rPr>
              <w:t>Copia de al menos 5 contratos, y de ser el caso, evidencia documental de adjudicaciones directas y/o licitaciones ganadas, que comprueben que ha llevado a cabo la prestación de los servicios relacionados</w:t>
            </w:r>
            <w:r w:rsidR="00182509" w:rsidRPr="00182509">
              <w:rPr>
                <w:rFonts w:ascii="ITC Avant Garde Std Bk" w:hAnsi="ITC Avant Garde Std Bk"/>
                <w:sz w:val="20"/>
                <w:szCs w:val="20"/>
                <w:lang w:val="es-ES"/>
              </w:rPr>
              <w:t xml:space="preserve"> con el desarrollo e implementación de Aplicaciones en iOS y Android, en los últimos 5 años, así como las respectivas cartas de satisfacción y/o cumplimiento a dichas contrataciones.</w:t>
            </w:r>
          </w:p>
          <w:p w:rsidR="00182509" w:rsidRPr="00182509" w:rsidRDefault="00182509" w:rsidP="00A77283">
            <w:pPr>
              <w:spacing w:after="0" w:line="271" w:lineRule="auto"/>
              <w:jc w:val="both"/>
              <w:rPr>
                <w:rFonts w:ascii="ITC Avant Garde Std Bk" w:hAnsi="ITC Avant Garde Std Bk"/>
                <w:sz w:val="20"/>
                <w:szCs w:val="20"/>
                <w:lang w:val="es-ES"/>
              </w:rPr>
            </w:pPr>
          </w:p>
          <w:p w:rsidR="00182509" w:rsidRPr="00182509" w:rsidRDefault="00D016CF" w:rsidP="00A77283">
            <w:pPr>
              <w:spacing w:after="0" w:line="271" w:lineRule="auto"/>
              <w:jc w:val="both"/>
              <w:rPr>
                <w:rFonts w:ascii="ITC Avant Garde Std Bk" w:hAnsi="ITC Avant Garde Std Bk"/>
                <w:sz w:val="20"/>
                <w:szCs w:val="20"/>
                <w:lang w:val="es-ES"/>
              </w:rPr>
            </w:pPr>
            <w:r>
              <w:rPr>
                <w:rFonts w:ascii="ITC Avant Garde Std Bk" w:hAnsi="ITC Avant Garde Std Bk"/>
                <w:sz w:val="20"/>
                <w:szCs w:val="20"/>
                <w:lang w:val="es-ES"/>
              </w:rPr>
              <w:t>3</w:t>
            </w:r>
            <w:r w:rsidR="00182509" w:rsidRPr="00182509">
              <w:rPr>
                <w:rFonts w:ascii="ITC Avant Garde Std Bk" w:hAnsi="ITC Avant Garde Std Bk"/>
                <w:sz w:val="20"/>
                <w:szCs w:val="20"/>
                <w:lang w:val="es-ES"/>
              </w:rPr>
              <w:t xml:space="preserve">. Copia de la última declaración fiscal anual o la última declaración fiscal provisional del impuesto sobre la renta, presentadas ante la Secretaría de Hacienda y Crédito Público, que compruebe ingresos mínimos anuales equivalentes al </w:t>
            </w:r>
            <w:r w:rsidR="00021859" w:rsidRPr="00021859">
              <w:rPr>
                <w:rFonts w:ascii="ITC Avant Garde Std Bk" w:hAnsi="ITC Avant Garde Std Bk"/>
                <w:sz w:val="20"/>
                <w:szCs w:val="20"/>
                <w:lang w:val="es-ES"/>
              </w:rPr>
              <w:t>veinte por ciento del monto total de su oferta</w:t>
            </w:r>
            <w:r w:rsidR="00021859" w:rsidRPr="00021859" w:rsidDel="00021859">
              <w:rPr>
                <w:rFonts w:ascii="ITC Avant Garde Std Bk" w:hAnsi="ITC Avant Garde Std Bk"/>
                <w:sz w:val="20"/>
                <w:szCs w:val="20"/>
                <w:lang w:val="es-ES"/>
              </w:rPr>
              <w:t xml:space="preserve"> </w:t>
            </w:r>
            <w:r w:rsidR="00182509" w:rsidRPr="00182509">
              <w:rPr>
                <w:rFonts w:ascii="ITC Avant Garde Std Bk" w:hAnsi="ITC Avant Garde Std Bk"/>
                <w:sz w:val="20"/>
                <w:szCs w:val="20"/>
                <w:lang w:val="es-ES"/>
              </w:rPr>
              <w:t>sin incluir el IVA, a fin de acreditar que podrá financiar los servicios solicitados por el Instituto Federal de Telecomunicaciones, sin que requiera el cobro de algún tipo de anticipo.</w:t>
            </w:r>
          </w:p>
          <w:p w:rsidR="00D016CF" w:rsidRDefault="00D016CF" w:rsidP="00D016CF">
            <w:pPr>
              <w:spacing w:after="0" w:line="271" w:lineRule="auto"/>
              <w:jc w:val="both"/>
              <w:rPr>
                <w:rFonts w:ascii="ITC Avant Garde Std Bk" w:hAnsi="ITC Avant Garde Std Bk"/>
                <w:sz w:val="20"/>
                <w:szCs w:val="20"/>
                <w:lang w:val="es-ES"/>
              </w:rPr>
            </w:pPr>
          </w:p>
          <w:p w:rsidR="00D016CF" w:rsidRPr="00D016CF" w:rsidRDefault="00561537" w:rsidP="00D016CF">
            <w:pPr>
              <w:spacing w:after="0" w:line="271" w:lineRule="auto"/>
              <w:jc w:val="both"/>
              <w:rPr>
                <w:lang w:val="es-ES"/>
              </w:rPr>
            </w:pPr>
            <w:r>
              <w:rPr>
                <w:rFonts w:ascii="ITC Avant Garde Std Bk" w:hAnsi="ITC Avant Garde Std Bk"/>
                <w:bCs/>
                <w:sz w:val="20"/>
                <w:szCs w:val="20"/>
              </w:rPr>
              <w:t>4</w:t>
            </w:r>
            <w:r w:rsidR="00D016CF" w:rsidRPr="00D016CF">
              <w:rPr>
                <w:rFonts w:ascii="ITC Avant Garde Std Bk" w:hAnsi="ITC Avant Garde Std Bk"/>
                <w:bCs/>
                <w:sz w:val="20"/>
                <w:szCs w:val="20"/>
              </w:rPr>
              <w:t>. Propuesta de un plan</w:t>
            </w:r>
            <w:r w:rsidR="00D016CF" w:rsidRPr="00D016CF">
              <w:rPr>
                <w:rFonts w:ascii="ITC Avant Garde Std Bk" w:hAnsi="ITC Avant Garde Std Bk"/>
                <w:sz w:val="20"/>
                <w:szCs w:val="20"/>
                <w:lang w:val="es-ES"/>
              </w:rPr>
              <w:t xml:space="preserve"> de trabajo global que se apegue a las fechas establecidas en el </w:t>
            </w:r>
            <w:r w:rsidR="00D016CF" w:rsidRPr="00021859">
              <w:rPr>
                <w:rFonts w:ascii="ITC Avant Garde Std Bk" w:hAnsi="ITC Avant Garde Std Bk"/>
                <w:sz w:val="20"/>
                <w:szCs w:val="20"/>
                <w:lang w:val="es-ES"/>
              </w:rPr>
              <w:t>numeral V “Entregables” del presente</w:t>
            </w:r>
            <w:r w:rsidR="00D016CF">
              <w:rPr>
                <w:rFonts w:ascii="ITC Avant Garde Std Bk" w:hAnsi="ITC Avant Garde Std Bk"/>
                <w:sz w:val="20"/>
                <w:szCs w:val="20"/>
                <w:lang w:val="es-ES"/>
              </w:rPr>
              <w:t xml:space="preserve"> Anexo Técnico, que contenga</w:t>
            </w:r>
            <w:r w:rsidR="00D016CF" w:rsidRPr="00D016CF">
              <w:rPr>
                <w:rFonts w:ascii="ITC Avant Garde Std Bk" w:hAnsi="ITC Avant Garde Std Bk"/>
                <w:sz w:val="20"/>
                <w:szCs w:val="20"/>
                <w:lang w:val="es-ES"/>
              </w:rPr>
              <w:t xml:space="preserve"> las actividades que llevará a cabo el Licitante en caso de ser adjudicado</w:t>
            </w:r>
            <w:r w:rsidR="00D016CF">
              <w:rPr>
                <w:rFonts w:ascii="ITC Avant Garde Std Bk" w:hAnsi="ITC Avant Garde Std Bk"/>
                <w:sz w:val="20"/>
                <w:szCs w:val="20"/>
                <w:lang w:val="es-ES"/>
              </w:rPr>
              <w:t>, así como</w:t>
            </w:r>
            <w:r w:rsidR="00D016CF" w:rsidRPr="00D016CF">
              <w:rPr>
                <w:rFonts w:ascii="ITC Avant Garde Std Bk" w:hAnsi="ITC Avant Garde Std Bk"/>
                <w:sz w:val="20"/>
                <w:szCs w:val="20"/>
                <w:lang w:val="es-ES"/>
              </w:rPr>
              <w:t xml:space="preserve"> un análisis de riesgos y/o desviaciones que pudieran presentarse durante la prestación del servicio, así como la descripción puntual de las acciones preventivas y/o correctivas, para mitigar los riesgos y/o desviaciones,  representado mediante una Matriz de Administración de Riesgos</w:t>
            </w:r>
            <w:r w:rsidR="00D016CF">
              <w:rPr>
                <w:rFonts w:ascii="ITC Avant Garde Std Bk" w:hAnsi="ITC Avant Garde Std Bk"/>
                <w:sz w:val="20"/>
                <w:szCs w:val="20"/>
                <w:lang w:val="es-ES"/>
              </w:rPr>
              <w:t>.</w:t>
            </w:r>
          </w:p>
          <w:p w:rsidR="00D016CF" w:rsidRDefault="00D016CF" w:rsidP="00D016CF">
            <w:pPr>
              <w:spacing w:after="0" w:line="271" w:lineRule="auto"/>
              <w:jc w:val="both"/>
              <w:rPr>
                <w:rFonts w:ascii="ITC Avant Garde Std Bk" w:hAnsi="ITC Avant Garde Std Bk"/>
                <w:sz w:val="20"/>
                <w:szCs w:val="20"/>
                <w:lang w:val="es-ES"/>
              </w:rPr>
            </w:pPr>
          </w:p>
          <w:p w:rsidR="00D016CF" w:rsidRPr="00182509" w:rsidRDefault="00561537" w:rsidP="00D016CF">
            <w:pPr>
              <w:spacing w:after="0" w:line="271" w:lineRule="auto"/>
              <w:jc w:val="both"/>
              <w:rPr>
                <w:rFonts w:ascii="ITC Avant Garde Std Bk" w:hAnsi="ITC Avant Garde Std Bk"/>
                <w:sz w:val="20"/>
                <w:szCs w:val="20"/>
                <w:lang w:val="es-ES"/>
              </w:rPr>
            </w:pPr>
            <w:r>
              <w:rPr>
                <w:rFonts w:ascii="ITC Avant Garde Std Bk" w:hAnsi="ITC Avant Garde Std Bk"/>
                <w:sz w:val="20"/>
                <w:szCs w:val="20"/>
                <w:lang w:val="es-ES"/>
              </w:rPr>
              <w:t>5</w:t>
            </w:r>
            <w:r w:rsidR="00D016CF">
              <w:rPr>
                <w:rFonts w:ascii="ITC Avant Garde Std Bk" w:hAnsi="ITC Avant Garde Std Bk"/>
                <w:sz w:val="20"/>
                <w:szCs w:val="20"/>
                <w:lang w:val="es-ES"/>
              </w:rPr>
              <w:t>.</w:t>
            </w:r>
            <w:r w:rsidR="00D016CF" w:rsidRPr="00182509">
              <w:rPr>
                <w:rFonts w:ascii="ITC Avant Garde Std Bk" w:hAnsi="ITC Avant Garde Std Bk"/>
                <w:sz w:val="20"/>
                <w:szCs w:val="20"/>
                <w:lang w:val="es-ES"/>
              </w:rPr>
              <w:t xml:space="preserve"> Una carpeta digital con al menos 5 casos de éxito desarrollados por el Licitante, que incluyan los links que permitan ingresar a las aplicaciones, además de los datos de contacto de los clientes, información que estará sujeta a verificación por parte de “El Instituto”.</w:t>
            </w:r>
          </w:p>
          <w:p w:rsidR="00D016CF" w:rsidRDefault="00D016CF" w:rsidP="00235A47">
            <w:pPr>
              <w:spacing w:after="0" w:line="271" w:lineRule="auto"/>
              <w:jc w:val="both"/>
              <w:rPr>
                <w:rFonts w:ascii="ITC Avant Garde Std Bk" w:hAnsi="ITC Avant Garde Std Bk"/>
                <w:bCs/>
                <w:sz w:val="20"/>
                <w:szCs w:val="20"/>
              </w:rPr>
            </w:pPr>
          </w:p>
          <w:p w:rsidR="00235A47" w:rsidRPr="00235A47" w:rsidRDefault="00561537" w:rsidP="00235A47">
            <w:pPr>
              <w:spacing w:after="0" w:line="271" w:lineRule="auto"/>
              <w:jc w:val="both"/>
              <w:rPr>
                <w:rFonts w:ascii="ITC Avant Garde Std Bk" w:hAnsi="ITC Avant Garde Std Bk"/>
                <w:bCs/>
                <w:sz w:val="20"/>
                <w:szCs w:val="20"/>
              </w:rPr>
            </w:pPr>
            <w:r>
              <w:rPr>
                <w:rFonts w:ascii="ITC Avant Garde Std Bk" w:hAnsi="ITC Avant Garde Std Bk"/>
                <w:bCs/>
                <w:sz w:val="20"/>
                <w:szCs w:val="20"/>
              </w:rPr>
              <w:t>6</w:t>
            </w:r>
            <w:r w:rsidR="00235A47">
              <w:rPr>
                <w:rFonts w:ascii="ITC Avant Garde Std Bk" w:hAnsi="ITC Avant Garde Std Bk"/>
                <w:bCs/>
                <w:sz w:val="20"/>
                <w:szCs w:val="20"/>
              </w:rPr>
              <w:t>. E</w:t>
            </w:r>
            <w:r w:rsidR="00235A47" w:rsidRPr="00235A47">
              <w:rPr>
                <w:rFonts w:ascii="ITC Avant Garde Std Bk" w:hAnsi="ITC Avant Garde Std Bk"/>
                <w:bCs/>
                <w:sz w:val="20"/>
                <w:szCs w:val="20"/>
              </w:rPr>
              <w:t xml:space="preserve">l licitante deberá presentar para su evaluación </w:t>
            </w:r>
            <w:r w:rsidR="008670FE">
              <w:rPr>
                <w:rFonts w:ascii="ITC Avant Garde Std Bk" w:hAnsi="ITC Avant Garde Std Bk"/>
                <w:bCs/>
                <w:sz w:val="20"/>
                <w:szCs w:val="20"/>
              </w:rPr>
              <w:t>una</w:t>
            </w:r>
            <w:r w:rsidR="00235A47">
              <w:rPr>
                <w:rFonts w:ascii="ITC Avant Garde Std Bk" w:hAnsi="ITC Avant Garde Std Bk"/>
                <w:bCs/>
                <w:sz w:val="20"/>
                <w:szCs w:val="20"/>
              </w:rPr>
              <w:t xml:space="preserve"> maqueta</w:t>
            </w:r>
            <w:r w:rsidR="008670FE">
              <w:rPr>
                <w:rFonts w:ascii="ITC Avant Garde Std Bk" w:hAnsi="ITC Avant Garde Std Bk"/>
                <w:bCs/>
                <w:sz w:val="20"/>
                <w:szCs w:val="20"/>
              </w:rPr>
              <w:t xml:space="preserve"> digital</w:t>
            </w:r>
            <w:r w:rsidR="00D016CF">
              <w:rPr>
                <w:rFonts w:ascii="ITC Avant Garde Std Bk" w:hAnsi="ITC Avant Garde Std Bk"/>
                <w:bCs/>
                <w:sz w:val="20"/>
                <w:szCs w:val="20"/>
              </w:rPr>
              <w:t xml:space="preserve">, que contenga al menos 3 de los módulos que se describen en </w:t>
            </w:r>
            <w:r w:rsidR="00235A47" w:rsidRPr="00235A47">
              <w:rPr>
                <w:rFonts w:ascii="ITC Avant Garde Std Bk" w:hAnsi="ITC Avant Garde Std Bk"/>
                <w:bCs/>
                <w:sz w:val="20"/>
                <w:szCs w:val="20"/>
              </w:rPr>
              <w:t xml:space="preserve">el presente documento, </w:t>
            </w:r>
            <w:r w:rsidR="00D016CF">
              <w:rPr>
                <w:rFonts w:ascii="ITC Avant Garde Std Bk" w:hAnsi="ITC Avant Garde Std Bk"/>
                <w:bCs/>
                <w:sz w:val="20"/>
                <w:szCs w:val="20"/>
              </w:rPr>
              <w:t>la cual deberá</w:t>
            </w:r>
            <w:r w:rsidR="00235A47" w:rsidRPr="00235A47">
              <w:rPr>
                <w:rFonts w:ascii="ITC Avant Garde Std Bk" w:hAnsi="ITC Avant Garde Std Bk"/>
                <w:bCs/>
                <w:sz w:val="20"/>
                <w:szCs w:val="20"/>
              </w:rPr>
              <w:t xml:space="preserve"> ser entregad</w:t>
            </w:r>
            <w:r w:rsidR="00D016CF">
              <w:rPr>
                <w:rFonts w:ascii="ITC Avant Garde Std Bk" w:hAnsi="ITC Avant Garde Std Bk"/>
                <w:bCs/>
                <w:sz w:val="20"/>
                <w:szCs w:val="20"/>
              </w:rPr>
              <w:t>a</w:t>
            </w:r>
            <w:r w:rsidR="00235A47" w:rsidRPr="00235A47">
              <w:rPr>
                <w:rFonts w:ascii="ITC Avant Garde Std Bk" w:hAnsi="ITC Avant Garde Std Bk"/>
                <w:bCs/>
                <w:sz w:val="20"/>
                <w:szCs w:val="20"/>
              </w:rPr>
              <w:t xml:space="preserve"> en CD, liga o app funcionando.</w:t>
            </w:r>
          </w:p>
          <w:p w:rsidR="00235A47" w:rsidRPr="00235A47" w:rsidRDefault="00235A47" w:rsidP="00235A47">
            <w:pPr>
              <w:spacing w:after="0" w:line="271" w:lineRule="auto"/>
              <w:jc w:val="both"/>
              <w:rPr>
                <w:rFonts w:ascii="ITC Avant Garde Std Bk" w:hAnsi="ITC Avant Garde Std Bk"/>
                <w:bCs/>
                <w:sz w:val="20"/>
                <w:szCs w:val="20"/>
              </w:rPr>
            </w:pPr>
          </w:p>
          <w:p w:rsidR="00235A47" w:rsidRPr="00182509" w:rsidRDefault="00235A47" w:rsidP="00235A47">
            <w:pPr>
              <w:spacing w:after="0" w:line="271" w:lineRule="auto"/>
              <w:jc w:val="both"/>
              <w:rPr>
                <w:rFonts w:ascii="ITC Avant Garde Std Bk" w:hAnsi="ITC Avant Garde Std Bk"/>
                <w:bCs/>
                <w:sz w:val="20"/>
                <w:szCs w:val="20"/>
              </w:rPr>
            </w:pPr>
            <w:r w:rsidRPr="00235A47">
              <w:rPr>
                <w:rFonts w:ascii="ITC Avant Garde Std Bk" w:hAnsi="ITC Avant Garde Std Bk"/>
                <w:bCs/>
                <w:sz w:val="20"/>
                <w:szCs w:val="20"/>
              </w:rPr>
              <w:t xml:space="preserve">Nota: </w:t>
            </w:r>
            <w:r w:rsidR="00D016CF">
              <w:rPr>
                <w:rFonts w:ascii="ITC Avant Garde Std Bk" w:hAnsi="ITC Avant Garde Std Bk"/>
                <w:bCs/>
                <w:sz w:val="20"/>
                <w:szCs w:val="20"/>
              </w:rPr>
              <w:t>La maqueta</w:t>
            </w:r>
            <w:r w:rsidRPr="00235A47">
              <w:rPr>
                <w:rFonts w:ascii="ITC Avant Garde Std Bk" w:hAnsi="ITC Avant Garde Std Bk"/>
                <w:bCs/>
                <w:sz w:val="20"/>
                <w:szCs w:val="20"/>
              </w:rPr>
              <w:t xml:space="preserve"> se deberá entregar 2 días </w:t>
            </w:r>
            <w:r w:rsidR="00021859">
              <w:rPr>
                <w:rFonts w:ascii="ITC Avant Garde Std Bk" w:hAnsi="ITC Avant Garde Std Bk"/>
                <w:bCs/>
                <w:sz w:val="20"/>
                <w:szCs w:val="20"/>
              </w:rPr>
              <w:t>hábiles</w:t>
            </w:r>
            <w:r w:rsidR="00021859" w:rsidRPr="00235A47">
              <w:rPr>
                <w:rFonts w:ascii="ITC Avant Garde Std Bk" w:hAnsi="ITC Avant Garde Std Bk"/>
                <w:bCs/>
                <w:sz w:val="20"/>
                <w:szCs w:val="20"/>
              </w:rPr>
              <w:t xml:space="preserve"> </w:t>
            </w:r>
            <w:r w:rsidRPr="00235A47">
              <w:rPr>
                <w:rFonts w:ascii="ITC Avant Garde Std Bk" w:hAnsi="ITC Avant Garde Std Bk"/>
                <w:bCs/>
                <w:sz w:val="20"/>
                <w:szCs w:val="20"/>
              </w:rPr>
              <w:t>antes del Acto de presentación de apertura</w:t>
            </w:r>
            <w:r w:rsidR="003C3542">
              <w:rPr>
                <w:rFonts w:ascii="ITC Avant Garde Std Bk" w:hAnsi="ITC Avant Garde Std Bk"/>
                <w:bCs/>
                <w:sz w:val="20"/>
                <w:szCs w:val="20"/>
              </w:rPr>
              <w:t xml:space="preserve"> de proposiciones,</w:t>
            </w:r>
            <w:r w:rsidRPr="00235A47">
              <w:rPr>
                <w:rFonts w:ascii="ITC Avant Garde Std Bk" w:hAnsi="ITC Avant Garde Std Bk"/>
                <w:bCs/>
                <w:sz w:val="20"/>
                <w:szCs w:val="20"/>
              </w:rPr>
              <w:t xml:space="preserve"> </w:t>
            </w:r>
            <w:r w:rsidR="003C3542">
              <w:rPr>
                <w:rFonts w:ascii="ITC Avant Garde Std Bk" w:hAnsi="ITC Avant Garde Std Bk"/>
                <w:bCs/>
                <w:sz w:val="20"/>
                <w:szCs w:val="20"/>
              </w:rPr>
              <w:t>en la</w:t>
            </w:r>
            <w:r w:rsidRPr="00235A47">
              <w:rPr>
                <w:rFonts w:ascii="ITC Avant Garde Std Bk" w:hAnsi="ITC Avant Garde Std Bk"/>
                <w:bCs/>
                <w:sz w:val="20"/>
                <w:szCs w:val="20"/>
              </w:rPr>
              <w:t xml:space="preserve"> Coordinación General de Política del Usuario en las instalaciones del Instituto Federal de Telecomunicaciones con dirección Insurgentes Sur número 1143, </w:t>
            </w:r>
            <w:r w:rsidR="00D016CF" w:rsidRPr="00235A47">
              <w:rPr>
                <w:rFonts w:ascii="ITC Avant Garde Std Bk" w:hAnsi="ITC Avant Garde Std Bk"/>
                <w:bCs/>
                <w:sz w:val="20"/>
                <w:szCs w:val="20"/>
              </w:rPr>
              <w:t>PB, Col.</w:t>
            </w:r>
            <w:r w:rsidRPr="00235A47">
              <w:rPr>
                <w:rFonts w:ascii="ITC Avant Garde Std Bk" w:hAnsi="ITC Avant Garde Std Bk"/>
                <w:bCs/>
                <w:sz w:val="20"/>
                <w:szCs w:val="20"/>
              </w:rPr>
              <w:t xml:space="preserve"> Nochebuena, </w:t>
            </w:r>
            <w:r>
              <w:rPr>
                <w:rFonts w:ascii="ITC Avant Garde Std Bk" w:hAnsi="ITC Avant Garde Std Bk"/>
                <w:bCs/>
                <w:sz w:val="20"/>
                <w:szCs w:val="20"/>
              </w:rPr>
              <w:t>Demarcación Territorial</w:t>
            </w:r>
            <w:r w:rsidRPr="00235A47">
              <w:rPr>
                <w:rFonts w:ascii="ITC Avant Garde Std Bk" w:hAnsi="ITC Avant Garde Std Bk"/>
                <w:bCs/>
                <w:sz w:val="20"/>
                <w:szCs w:val="20"/>
              </w:rPr>
              <w:t xml:space="preserve"> Benito Juárez, Ciudad de México, C.P, 03720.</w:t>
            </w:r>
          </w:p>
          <w:p w:rsidR="00182509" w:rsidRPr="00182509" w:rsidRDefault="00182509" w:rsidP="00A77283">
            <w:pPr>
              <w:spacing w:after="0" w:line="271" w:lineRule="auto"/>
              <w:jc w:val="both"/>
              <w:rPr>
                <w:rFonts w:ascii="ITC Avant Garde Std Bk" w:hAnsi="ITC Avant Garde Std Bk" w:cstheme="minorHAnsi"/>
                <w:sz w:val="20"/>
                <w:szCs w:val="20"/>
                <w:lang w:eastAsia="es-MX"/>
              </w:rPr>
            </w:pPr>
          </w:p>
        </w:tc>
      </w:tr>
      <w:tr w:rsidR="00182509" w:rsidRPr="00182509" w:rsidTr="00A77283">
        <w:tc>
          <w:tcPr>
            <w:tcW w:w="1838" w:type="dxa"/>
          </w:tcPr>
          <w:p w:rsidR="00182509" w:rsidRPr="00182509" w:rsidRDefault="00182509" w:rsidP="00A77283">
            <w:pPr>
              <w:spacing w:after="0" w:line="271" w:lineRule="auto"/>
              <w:contextualSpacing/>
              <w:jc w:val="both"/>
              <w:rPr>
                <w:rFonts w:ascii="ITC Avant Garde Std Bk" w:hAnsi="ITC Avant Garde Std Bk" w:cs="Arial"/>
                <w:b/>
                <w:sz w:val="20"/>
                <w:szCs w:val="20"/>
                <w:lang w:val="es-ES" w:eastAsia="es-ES"/>
              </w:rPr>
            </w:pPr>
            <w:r w:rsidRPr="00182509">
              <w:rPr>
                <w:rFonts w:ascii="ITC Avant Garde Std Bk" w:hAnsi="ITC Avant Garde Std Bk" w:cs="Arial"/>
                <w:b/>
                <w:sz w:val="20"/>
                <w:szCs w:val="20"/>
                <w:lang w:val="es-ES" w:eastAsia="es-ES"/>
              </w:rPr>
              <w:lastRenderedPageBreak/>
              <w:t>Compromiso y garantía de calidad</w:t>
            </w:r>
          </w:p>
        </w:tc>
        <w:tc>
          <w:tcPr>
            <w:tcW w:w="7513" w:type="dxa"/>
          </w:tcPr>
          <w:p w:rsidR="00947050" w:rsidRDefault="00182509" w:rsidP="00E33A7C">
            <w:pPr>
              <w:pStyle w:val="NormalWeb"/>
              <w:spacing w:before="0" w:beforeAutospacing="0" w:after="0" w:afterAutospacing="0" w:line="271" w:lineRule="auto"/>
              <w:contextualSpacing/>
              <w:jc w:val="both"/>
              <w:rPr>
                <w:rFonts w:ascii="ITC Avant Garde Std Bk" w:hAnsi="ITC Avant Garde Std Bk"/>
                <w:bCs/>
                <w:sz w:val="20"/>
                <w:szCs w:val="20"/>
              </w:rPr>
            </w:pPr>
            <w:r w:rsidRPr="00182509">
              <w:rPr>
                <w:rFonts w:ascii="ITC Avant Garde Std Bk" w:hAnsi="ITC Avant Garde Std Bk"/>
                <w:bCs/>
                <w:sz w:val="20"/>
                <w:szCs w:val="20"/>
              </w:rPr>
              <w:t>El Licitante deberá acreditar, presentando los documentos que confirmen que la empresa y/o los responsables del desarrollo, cuentan con</w:t>
            </w:r>
            <w:r w:rsidR="00947050">
              <w:rPr>
                <w:rFonts w:ascii="ITC Avant Garde Std Bk" w:hAnsi="ITC Avant Garde Std Bk"/>
                <w:bCs/>
                <w:sz w:val="20"/>
                <w:szCs w:val="20"/>
              </w:rPr>
              <w:t xml:space="preserve"> al menos una de las siguientes certificaciones vigentes:</w:t>
            </w:r>
          </w:p>
          <w:p w:rsidR="00947050" w:rsidRDefault="00947050" w:rsidP="00E33A7C">
            <w:pPr>
              <w:pStyle w:val="NormalWeb"/>
              <w:spacing w:before="0" w:beforeAutospacing="0" w:after="0" w:afterAutospacing="0" w:line="271" w:lineRule="auto"/>
              <w:contextualSpacing/>
              <w:jc w:val="both"/>
              <w:rPr>
                <w:rFonts w:ascii="ITC Avant Garde Std Bk" w:hAnsi="ITC Avant Garde Std Bk"/>
                <w:bCs/>
                <w:sz w:val="20"/>
                <w:szCs w:val="20"/>
              </w:rPr>
            </w:pPr>
          </w:p>
          <w:p w:rsidR="00DD7916" w:rsidRDefault="00947050" w:rsidP="008E7A38">
            <w:pPr>
              <w:pStyle w:val="NormalWeb"/>
              <w:numPr>
                <w:ilvl w:val="0"/>
                <w:numId w:val="43"/>
              </w:numPr>
              <w:spacing w:before="0" w:beforeAutospacing="0" w:after="0" w:afterAutospacing="0" w:line="271" w:lineRule="auto"/>
              <w:contextualSpacing/>
              <w:jc w:val="both"/>
              <w:rPr>
                <w:rFonts w:ascii="ITC Avant Garde Std Bk" w:hAnsi="ITC Avant Garde Std Bk"/>
                <w:bCs/>
                <w:sz w:val="20"/>
                <w:szCs w:val="20"/>
              </w:rPr>
            </w:pPr>
            <w:r>
              <w:rPr>
                <w:rFonts w:ascii="ITC Avant Garde Std Bk" w:hAnsi="ITC Avant Garde Std Bk"/>
                <w:bCs/>
                <w:sz w:val="20"/>
                <w:szCs w:val="20"/>
              </w:rPr>
              <w:t>C</w:t>
            </w:r>
            <w:r w:rsidR="00DD7916" w:rsidRPr="008E7A38">
              <w:rPr>
                <w:rFonts w:ascii="ITC Avant Garde Std Bk" w:hAnsi="ITC Avant Garde Std Bk"/>
                <w:bCs/>
                <w:sz w:val="20"/>
                <w:szCs w:val="20"/>
              </w:rPr>
              <w:t xml:space="preserve">ertificación </w:t>
            </w:r>
            <w:r w:rsidR="008E7A38">
              <w:rPr>
                <w:rFonts w:ascii="ITC Avant Garde Std Bk" w:hAnsi="ITC Avant Garde Std Bk"/>
                <w:bCs/>
                <w:sz w:val="20"/>
                <w:szCs w:val="20"/>
              </w:rPr>
              <w:t xml:space="preserve">en </w:t>
            </w:r>
            <w:r w:rsidR="00DD7916" w:rsidRPr="008E7A38">
              <w:rPr>
                <w:rFonts w:ascii="ITC Avant Garde Std Bk" w:hAnsi="ITC Avant Garde Std Bk"/>
                <w:bCs/>
                <w:sz w:val="20"/>
                <w:szCs w:val="20"/>
              </w:rPr>
              <w:t xml:space="preserve">Integración de sistemas modelos de madurez de capacidades o Capability Maturity Model Integration (CMMI) </w:t>
            </w:r>
            <w:r w:rsidRPr="008E7A38">
              <w:rPr>
                <w:rFonts w:ascii="ITC Avant Garde Std Bk" w:hAnsi="ITC Avant Garde Std Bk"/>
                <w:bCs/>
                <w:sz w:val="20"/>
                <w:szCs w:val="20"/>
              </w:rPr>
              <w:t>nivel</w:t>
            </w:r>
            <w:r w:rsidR="00DD7916" w:rsidRPr="008E7A38">
              <w:rPr>
                <w:rFonts w:ascii="ITC Avant Garde Std Bk" w:hAnsi="ITC Avant Garde Std Bk"/>
                <w:bCs/>
                <w:sz w:val="20"/>
                <w:szCs w:val="20"/>
              </w:rPr>
              <w:t xml:space="preserve"> 3 o superior</w:t>
            </w:r>
            <w:r w:rsidR="00A11428">
              <w:rPr>
                <w:rFonts w:ascii="ITC Avant Garde Std Bk" w:hAnsi="ITC Avant Garde Std Bk"/>
                <w:bCs/>
                <w:sz w:val="20"/>
                <w:szCs w:val="20"/>
              </w:rPr>
              <w:t>.</w:t>
            </w:r>
          </w:p>
          <w:p w:rsidR="00947050" w:rsidRPr="008E7A38" w:rsidRDefault="00947050" w:rsidP="008E7A38">
            <w:pPr>
              <w:pStyle w:val="NormalWeb"/>
              <w:numPr>
                <w:ilvl w:val="0"/>
                <w:numId w:val="43"/>
              </w:numPr>
              <w:spacing w:before="0" w:beforeAutospacing="0" w:after="0" w:afterAutospacing="0" w:line="271" w:lineRule="auto"/>
              <w:contextualSpacing/>
              <w:jc w:val="both"/>
            </w:pPr>
            <w:r>
              <w:rPr>
                <w:rFonts w:ascii="ITC Avant Garde Std Bk" w:hAnsi="ITC Avant Garde Std Bk"/>
                <w:bCs/>
                <w:sz w:val="20"/>
                <w:szCs w:val="20"/>
              </w:rPr>
              <w:t xml:space="preserve">Certificación </w:t>
            </w:r>
            <w:r w:rsidRPr="008E7A38">
              <w:rPr>
                <w:rFonts w:ascii="ITC Avant Garde Std Bk" w:hAnsi="ITC Avant Garde Std Bk"/>
                <w:bCs/>
                <w:sz w:val="20"/>
                <w:szCs w:val="20"/>
              </w:rPr>
              <w:t>Information Technology Infraestructure Library</w:t>
            </w:r>
            <w:r w:rsidRPr="008E7A38">
              <w:rPr>
                <w:rFonts w:ascii="ITC Avant Garde Std Bk" w:hAnsi="ITC Avant Garde Std Bk"/>
                <w:sz w:val="20"/>
                <w:szCs w:val="20"/>
              </w:rPr>
              <w:t xml:space="preserve"> (</w:t>
            </w:r>
            <w:r>
              <w:rPr>
                <w:rFonts w:ascii="ITC Avant Garde Std Bk" w:hAnsi="ITC Avant Garde Std Bk"/>
                <w:bCs/>
                <w:sz w:val="20"/>
                <w:szCs w:val="20"/>
              </w:rPr>
              <w:t xml:space="preserve">ITIL) nivel </w:t>
            </w:r>
            <w:r w:rsidRPr="008E7A38">
              <w:rPr>
                <w:rFonts w:ascii="ITC Avant Garde Std Bk" w:hAnsi="ITC Avant Garde Std Bk"/>
                <w:bCs/>
                <w:sz w:val="20"/>
                <w:szCs w:val="20"/>
              </w:rPr>
              <w:t xml:space="preserve">Management and Capability </w:t>
            </w:r>
            <w:r w:rsidRPr="008E7A38">
              <w:rPr>
                <w:rFonts w:ascii="ITC Avant Garde Std Bk" w:hAnsi="ITC Avant Garde Std Bk"/>
                <w:sz w:val="20"/>
                <w:szCs w:val="20"/>
              </w:rPr>
              <w:t>o superior</w:t>
            </w:r>
          </w:p>
          <w:p w:rsidR="00947050" w:rsidRDefault="00947050" w:rsidP="008E7A38">
            <w:pPr>
              <w:pStyle w:val="NormalWeb"/>
              <w:numPr>
                <w:ilvl w:val="0"/>
                <w:numId w:val="43"/>
              </w:numPr>
              <w:spacing w:before="0" w:beforeAutospacing="0" w:after="0" w:afterAutospacing="0" w:line="271" w:lineRule="auto"/>
              <w:contextualSpacing/>
              <w:jc w:val="both"/>
              <w:rPr>
                <w:rFonts w:ascii="ITC Avant Garde Std Bk" w:hAnsi="ITC Avant Garde Std Bk"/>
                <w:bCs/>
                <w:sz w:val="20"/>
                <w:szCs w:val="20"/>
              </w:rPr>
            </w:pPr>
            <w:r>
              <w:rPr>
                <w:rFonts w:ascii="ITC Avant Garde Std Bk" w:hAnsi="ITC Avant Garde Std Bk"/>
                <w:bCs/>
                <w:sz w:val="20"/>
                <w:szCs w:val="20"/>
              </w:rPr>
              <w:t xml:space="preserve">Certificación en </w:t>
            </w:r>
            <w:r w:rsidRPr="008E7A38">
              <w:rPr>
                <w:rFonts w:ascii="ITC Avant Garde Std Bk" w:hAnsi="ITC Avant Garde Std Bk"/>
                <w:bCs/>
                <w:sz w:val="20"/>
                <w:szCs w:val="20"/>
              </w:rPr>
              <w:t>ISO/IEC 20000</w:t>
            </w:r>
            <w:r w:rsidR="008E7A38" w:rsidRPr="008E7A38">
              <w:rPr>
                <w:rFonts w:ascii="ITC Avant Garde Std Bk" w:hAnsi="ITC Avant Garde Std Bk"/>
                <w:bCs/>
                <w:sz w:val="20"/>
                <w:szCs w:val="20"/>
              </w:rPr>
              <w:t xml:space="preserve"> versión 2018</w:t>
            </w:r>
          </w:p>
          <w:p w:rsidR="008E7A38" w:rsidRDefault="008E7A38" w:rsidP="008E7A38">
            <w:pPr>
              <w:pStyle w:val="NormalWeb"/>
              <w:spacing w:before="0" w:beforeAutospacing="0" w:after="0" w:afterAutospacing="0" w:line="271" w:lineRule="auto"/>
              <w:contextualSpacing/>
              <w:jc w:val="both"/>
              <w:rPr>
                <w:rFonts w:ascii="ITC Avant Garde Std Bk" w:hAnsi="ITC Avant Garde Std Bk"/>
                <w:bCs/>
                <w:sz w:val="20"/>
                <w:szCs w:val="20"/>
              </w:rPr>
            </w:pPr>
          </w:p>
          <w:p w:rsidR="00DD7916" w:rsidRPr="00182509" w:rsidRDefault="00DD7916" w:rsidP="008E7A38">
            <w:pPr>
              <w:pStyle w:val="NormalWeb"/>
              <w:spacing w:before="0" w:beforeAutospacing="0" w:after="0" w:afterAutospacing="0" w:line="271" w:lineRule="auto"/>
              <w:contextualSpacing/>
              <w:jc w:val="both"/>
              <w:rPr>
                <w:rFonts w:ascii="ITC Avant Garde Std Bk" w:hAnsi="ITC Avant Garde Std Bk"/>
                <w:bCs/>
                <w:sz w:val="20"/>
                <w:szCs w:val="20"/>
              </w:rPr>
            </w:pPr>
            <w:r w:rsidRPr="008E7A38">
              <w:rPr>
                <w:rFonts w:ascii="ITC Avant Garde Std Bk" w:hAnsi="ITC Avant Garde Std Bk"/>
                <w:bCs/>
                <w:sz w:val="20"/>
                <w:szCs w:val="20"/>
              </w:rPr>
              <w:t>El Instituto verificará que la vigencia de</w:t>
            </w:r>
            <w:r w:rsidR="008E7A38" w:rsidRPr="008E7A38">
              <w:rPr>
                <w:rFonts w:ascii="ITC Avant Garde Std Bk" w:hAnsi="ITC Avant Garde Std Bk"/>
                <w:bCs/>
                <w:sz w:val="20"/>
                <w:szCs w:val="20"/>
              </w:rPr>
              <w:t xml:space="preserve"> </w:t>
            </w:r>
            <w:r w:rsidRPr="008E7A38">
              <w:rPr>
                <w:rFonts w:ascii="ITC Avant Garde Std Bk" w:hAnsi="ITC Avant Garde Std Bk"/>
                <w:bCs/>
                <w:sz w:val="20"/>
                <w:szCs w:val="20"/>
              </w:rPr>
              <w:t>l</w:t>
            </w:r>
            <w:r w:rsidR="008E7A38" w:rsidRPr="008E7A38">
              <w:rPr>
                <w:rFonts w:ascii="ITC Avant Garde Std Bk" w:hAnsi="ITC Avant Garde Std Bk"/>
                <w:bCs/>
                <w:sz w:val="20"/>
                <w:szCs w:val="20"/>
              </w:rPr>
              <w:t>os</w:t>
            </w:r>
            <w:r w:rsidRPr="008E7A38">
              <w:rPr>
                <w:rFonts w:ascii="ITC Avant Garde Std Bk" w:hAnsi="ITC Avant Garde Std Bk"/>
                <w:bCs/>
                <w:sz w:val="20"/>
                <w:szCs w:val="20"/>
              </w:rPr>
              <w:t xml:space="preserve"> certificado</w:t>
            </w:r>
            <w:r w:rsidR="008E7A38" w:rsidRPr="008E7A38">
              <w:rPr>
                <w:rFonts w:ascii="ITC Avant Garde Std Bk" w:hAnsi="ITC Avant Garde Std Bk"/>
                <w:bCs/>
                <w:sz w:val="20"/>
                <w:szCs w:val="20"/>
              </w:rPr>
              <w:t>s</w:t>
            </w:r>
            <w:r w:rsidRPr="008E7A38">
              <w:rPr>
                <w:rFonts w:ascii="ITC Avant Garde Std Bk" w:hAnsi="ITC Avant Garde Std Bk"/>
                <w:bCs/>
                <w:sz w:val="20"/>
                <w:szCs w:val="20"/>
              </w:rPr>
              <w:t xml:space="preserve"> </w:t>
            </w:r>
            <w:r w:rsidR="008E7A38" w:rsidRPr="008E7A38">
              <w:rPr>
                <w:rFonts w:ascii="ITC Avant Garde Std Bk" w:hAnsi="ITC Avant Garde Std Bk"/>
                <w:bCs/>
                <w:sz w:val="20"/>
                <w:szCs w:val="20"/>
              </w:rPr>
              <w:t>con las instituciones responsables de otorgarlas.</w:t>
            </w:r>
          </w:p>
        </w:tc>
      </w:tr>
    </w:tbl>
    <w:p w:rsidR="00182509" w:rsidRPr="00182509" w:rsidRDefault="00182509" w:rsidP="00182509">
      <w:pPr>
        <w:spacing w:after="0" w:line="271" w:lineRule="auto"/>
        <w:contextualSpacing/>
        <w:rPr>
          <w:rFonts w:ascii="ITC Avant Garde Std Bk" w:eastAsia="Times New Roman" w:hAnsi="ITC Avant Garde Std Bk"/>
          <w:b/>
          <w:bCs/>
          <w:sz w:val="20"/>
          <w:szCs w:val="20"/>
          <w:lang w:eastAsia="es-MX"/>
        </w:rPr>
      </w:pPr>
    </w:p>
    <w:p w:rsidR="003F6222" w:rsidRDefault="003F6222" w:rsidP="003F6222">
      <w:pPr>
        <w:pStyle w:val="Default"/>
        <w:spacing w:before="120" w:line="276" w:lineRule="auto"/>
        <w:ind w:left="851" w:hanging="425"/>
        <w:jc w:val="both"/>
        <w:outlineLvl w:val="0"/>
        <w:rPr>
          <w:rFonts w:ascii="ITC Avant Garde Std Bk" w:eastAsia="Times New Roman" w:hAnsi="ITC Avant Garde Std Bk" w:cs="Arial"/>
          <w:b/>
          <w:bCs/>
          <w:color w:val="auto"/>
          <w:sz w:val="20"/>
          <w:szCs w:val="20"/>
          <w:lang w:eastAsia="es-MX"/>
        </w:rPr>
      </w:pPr>
      <w:r>
        <w:rPr>
          <w:rFonts w:ascii="ITC Avant Garde Std Bk" w:eastAsia="Times New Roman" w:hAnsi="ITC Avant Garde Std Bk" w:cs="Arial"/>
          <w:b/>
          <w:bCs/>
          <w:color w:val="auto"/>
          <w:sz w:val="20"/>
          <w:szCs w:val="20"/>
          <w:lang w:eastAsia="es-MX"/>
        </w:rPr>
        <w:t xml:space="preserve">IV. </w:t>
      </w:r>
      <w:r w:rsidRPr="003F6222">
        <w:rPr>
          <w:rFonts w:ascii="ITC Avant Garde Std Bk" w:eastAsia="Times New Roman" w:hAnsi="ITC Avant Garde Std Bk" w:cs="Arial"/>
          <w:b/>
          <w:bCs/>
          <w:color w:val="auto"/>
          <w:sz w:val="20"/>
          <w:szCs w:val="20"/>
          <w:lang w:eastAsia="es-MX"/>
        </w:rPr>
        <w:t>Fecha y Lugar para la entrega de los Bienes, Arrendamientos y/o Servicios:</w:t>
      </w:r>
    </w:p>
    <w:p w:rsidR="00832AE1" w:rsidRPr="003F6222" w:rsidRDefault="00832AE1" w:rsidP="00832AE1">
      <w:pPr>
        <w:pStyle w:val="Default"/>
        <w:spacing w:line="276" w:lineRule="auto"/>
        <w:ind w:left="851" w:hanging="425"/>
        <w:jc w:val="both"/>
        <w:rPr>
          <w:rFonts w:ascii="ITC Avant Garde Std Bk" w:eastAsia="Times New Roman" w:hAnsi="ITC Avant Garde Std Bk" w:cs="Arial"/>
          <w:b/>
          <w:bCs/>
          <w:color w:val="auto"/>
          <w:sz w:val="20"/>
          <w:szCs w:val="20"/>
          <w:lang w:eastAsia="es-MX"/>
        </w:rPr>
      </w:pPr>
    </w:p>
    <w:tbl>
      <w:tblPr>
        <w:tblStyle w:val="Tablaconcuadrcula"/>
        <w:tblW w:w="0" w:type="auto"/>
        <w:tblLook w:val="04A0" w:firstRow="1" w:lastRow="0" w:firstColumn="1" w:lastColumn="0" w:noHBand="0" w:noVBand="1"/>
      </w:tblPr>
      <w:tblGrid>
        <w:gridCol w:w="1009"/>
        <w:gridCol w:w="7840"/>
      </w:tblGrid>
      <w:tr w:rsidR="00832AE1" w:rsidTr="000B7F60">
        <w:tc>
          <w:tcPr>
            <w:tcW w:w="988" w:type="dxa"/>
          </w:tcPr>
          <w:p w:rsidR="00832AE1" w:rsidRPr="00832AE1" w:rsidRDefault="00832AE1" w:rsidP="003F6222">
            <w:pPr>
              <w:autoSpaceDE w:val="0"/>
              <w:autoSpaceDN w:val="0"/>
              <w:adjustRightInd w:val="0"/>
              <w:spacing w:after="0" w:line="240" w:lineRule="auto"/>
              <w:rPr>
                <w:rFonts w:ascii="ITC Avant Garde Std Bk" w:hAnsi="ITC Avant Garde Std Bk" w:cs="Arial"/>
                <w:b/>
                <w:sz w:val="20"/>
                <w:szCs w:val="20"/>
                <w:lang w:val="es-ES" w:eastAsia="es-ES"/>
              </w:rPr>
            </w:pPr>
            <w:r w:rsidRPr="00832AE1">
              <w:rPr>
                <w:rFonts w:ascii="ITC Avant Garde Std Bk" w:hAnsi="ITC Avant Garde Std Bk" w:cs="Arial"/>
                <w:b/>
                <w:sz w:val="20"/>
                <w:szCs w:val="20"/>
                <w:lang w:val="es-ES" w:eastAsia="es-ES"/>
              </w:rPr>
              <w:t>Fecha</w:t>
            </w:r>
          </w:p>
        </w:tc>
        <w:tc>
          <w:tcPr>
            <w:tcW w:w="7840" w:type="dxa"/>
          </w:tcPr>
          <w:p w:rsidR="00832AE1" w:rsidRDefault="00832AE1" w:rsidP="00832AE1">
            <w:pPr>
              <w:autoSpaceDE w:val="0"/>
              <w:autoSpaceDN w:val="0"/>
              <w:adjustRightInd w:val="0"/>
              <w:spacing w:after="0" w:line="240" w:lineRule="auto"/>
              <w:rPr>
                <w:rFonts w:ascii="Helvetica" w:eastAsiaTheme="minorHAnsi" w:hAnsi="Helvetica" w:cs="Helvetica"/>
                <w:b/>
                <w:bCs/>
                <w:color w:val="242424"/>
                <w:sz w:val="21"/>
                <w:szCs w:val="21"/>
              </w:rPr>
            </w:pPr>
            <w:r w:rsidRPr="00832AE1">
              <w:rPr>
                <w:rFonts w:ascii="ITC Avant Garde Std Bk" w:eastAsia="Times New Roman" w:hAnsi="ITC Avant Garde Std Bk" w:cs="Arial"/>
                <w:bCs/>
                <w:sz w:val="20"/>
                <w:szCs w:val="20"/>
                <w:lang w:eastAsia="es-MX"/>
              </w:rPr>
              <w:t>Conforme a los términos establecido en el numeral V del presente Anexo Técnico.</w:t>
            </w:r>
          </w:p>
        </w:tc>
      </w:tr>
      <w:tr w:rsidR="00832AE1" w:rsidTr="000B7F60">
        <w:tc>
          <w:tcPr>
            <w:tcW w:w="988" w:type="dxa"/>
          </w:tcPr>
          <w:p w:rsidR="00832AE1" w:rsidRPr="00832AE1" w:rsidRDefault="00832AE1" w:rsidP="003F6222">
            <w:pPr>
              <w:autoSpaceDE w:val="0"/>
              <w:autoSpaceDN w:val="0"/>
              <w:adjustRightInd w:val="0"/>
              <w:spacing w:after="0" w:line="240" w:lineRule="auto"/>
              <w:rPr>
                <w:rFonts w:ascii="ITC Avant Garde Std Bk" w:hAnsi="ITC Avant Garde Std Bk" w:cs="Arial"/>
                <w:b/>
                <w:sz w:val="20"/>
                <w:szCs w:val="20"/>
                <w:lang w:val="es-ES" w:eastAsia="es-ES"/>
              </w:rPr>
            </w:pPr>
            <w:r w:rsidRPr="00832AE1">
              <w:rPr>
                <w:rFonts w:ascii="ITC Avant Garde Std Bk" w:hAnsi="ITC Avant Garde Std Bk" w:cs="Arial"/>
                <w:b/>
                <w:sz w:val="20"/>
                <w:szCs w:val="20"/>
                <w:lang w:val="es-ES" w:eastAsia="es-ES"/>
              </w:rPr>
              <w:t>Lugar</w:t>
            </w:r>
          </w:p>
        </w:tc>
        <w:tc>
          <w:tcPr>
            <w:tcW w:w="7840" w:type="dxa"/>
          </w:tcPr>
          <w:p w:rsidR="00832AE1" w:rsidRDefault="00832AE1" w:rsidP="003F6222">
            <w:pPr>
              <w:autoSpaceDE w:val="0"/>
              <w:autoSpaceDN w:val="0"/>
              <w:adjustRightInd w:val="0"/>
              <w:spacing w:after="0" w:line="240" w:lineRule="auto"/>
              <w:rPr>
                <w:rFonts w:ascii="Helvetica" w:eastAsiaTheme="minorHAnsi" w:hAnsi="Helvetica" w:cs="Helvetica"/>
                <w:b/>
                <w:bCs/>
                <w:color w:val="242424"/>
                <w:sz w:val="21"/>
                <w:szCs w:val="21"/>
              </w:rPr>
            </w:pPr>
            <w:r w:rsidRPr="00182509">
              <w:rPr>
                <w:rFonts w:ascii="ITC Avant Garde Std Bk" w:eastAsia="Times New Roman" w:hAnsi="ITC Avant Garde Std Bk" w:cs="Arial"/>
                <w:bCs/>
                <w:sz w:val="20"/>
                <w:szCs w:val="20"/>
                <w:lang w:eastAsia="es-MX"/>
              </w:rPr>
              <w:t>Insurgentes Sur 1143, PB, Colonia Noche Buena, Demarcación Territorial</w:t>
            </w:r>
            <w:r>
              <w:rPr>
                <w:rFonts w:ascii="ITC Avant Garde Std Bk" w:eastAsia="Times New Roman" w:hAnsi="ITC Avant Garde Std Bk" w:cs="Arial"/>
                <w:bCs/>
                <w:sz w:val="20"/>
                <w:szCs w:val="20"/>
                <w:lang w:eastAsia="es-MX"/>
              </w:rPr>
              <w:t xml:space="preserve"> Benito Juárez, Código Postal</w:t>
            </w:r>
            <w:r w:rsidRPr="00182509">
              <w:rPr>
                <w:rFonts w:ascii="ITC Avant Garde Std Bk" w:eastAsia="Times New Roman" w:hAnsi="ITC Avant Garde Std Bk" w:cs="Arial"/>
                <w:bCs/>
                <w:sz w:val="20"/>
                <w:szCs w:val="20"/>
                <w:lang w:eastAsia="es-MX"/>
              </w:rPr>
              <w:t xml:space="preserve"> 03720, Ciudad de México</w:t>
            </w:r>
          </w:p>
        </w:tc>
      </w:tr>
      <w:tr w:rsidR="00832AE1" w:rsidTr="000B7F60">
        <w:tc>
          <w:tcPr>
            <w:tcW w:w="988" w:type="dxa"/>
          </w:tcPr>
          <w:p w:rsidR="00832AE1" w:rsidRPr="00832AE1" w:rsidRDefault="00832AE1" w:rsidP="003F6222">
            <w:pPr>
              <w:autoSpaceDE w:val="0"/>
              <w:autoSpaceDN w:val="0"/>
              <w:adjustRightInd w:val="0"/>
              <w:spacing w:after="0" w:line="240" w:lineRule="auto"/>
              <w:rPr>
                <w:rFonts w:ascii="ITC Avant Garde Std Bk" w:hAnsi="ITC Avant Garde Std Bk" w:cs="Arial"/>
                <w:b/>
                <w:sz w:val="20"/>
                <w:szCs w:val="20"/>
                <w:lang w:val="es-ES" w:eastAsia="es-ES"/>
              </w:rPr>
            </w:pPr>
            <w:r w:rsidRPr="00832AE1">
              <w:rPr>
                <w:rFonts w:ascii="ITC Avant Garde Std Bk" w:hAnsi="ITC Avant Garde Std Bk" w:cs="Arial"/>
                <w:b/>
                <w:sz w:val="20"/>
                <w:szCs w:val="20"/>
                <w:lang w:val="es-ES" w:eastAsia="es-ES"/>
              </w:rPr>
              <w:t>Horario:</w:t>
            </w:r>
          </w:p>
        </w:tc>
        <w:tc>
          <w:tcPr>
            <w:tcW w:w="7840" w:type="dxa"/>
          </w:tcPr>
          <w:p w:rsidR="00832AE1" w:rsidRPr="00832AE1" w:rsidRDefault="00832AE1" w:rsidP="00832AE1">
            <w:pPr>
              <w:autoSpaceDE w:val="0"/>
              <w:autoSpaceDN w:val="0"/>
              <w:adjustRightInd w:val="0"/>
              <w:spacing w:after="0" w:line="240" w:lineRule="auto"/>
              <w:rPr>
                <w:rFonts w:ascii="ITC Avant Garde Std Bk" w:eastAsia="Times New Roman" w:hAnsi="ITC Avant Garde Std Bk" w:cs="Arial"/>
                <w:bCs/>
                <w:sz w:val="20"/>
                <w:szCs w:val="20"/>
                <w:lang w:eastAsia="es-MX"/>
              </w:rPr>
            </w:pPr>
            <w:r w:rsidRPr="00832AE1">
              <w:rPr>
                <w:rFonts w:ascii="ITC Avant Garde Std Bk" w:eastAsia="Times New Roman" w:hAnsi="ITC Avant Garde Std Bk" w:cs="Arial"/>
                <w:bCs/>
                <w:sz w:val="20"/>
                <w:szCs w:val="20"/>
                <w:lang w:eastAsia="es-MX"/>
              </w:rPr>
              <w:t xml:space="preserve">De lunes a jueves de 9:00 am a 6:30 pm y viernes de 9:00 am a 3:00 pm </w:t>
            </w:r>
          </w:p>
        </w:tc>
      </w:tr>
    </w:tbl>
    <w:p w:rsidR="00832AE1" w:rsidRDefault="00832AE1" w:rsidP="00832AE1">
      <w:pPr>
        <w:pStyle w:val="Default"/>
        <w:spacing w:before="120" w:line="276" w:lineRule="auto"/>
        <w:ind w:left="851" w:hanging="425"/>
        <w:jc w:val="both"/>
        <w:rPr>
          <w:rFonts w:ascii="ITC Avant Garde Std Bk" w:eastAsia="Times New Roman" w:hAnsi="ITC Avant Garde Std Bk" w:cs="Arial"/>
          <w:b/>
          <w:bCs/>
          <w:color w:val="auto"/>
          <w:sz w:val="20"/>
          <w:szCs w:val="20"/>
          <w:lang w:eastAsia="es-MX"/>
        </w:rPr>
      </w:pPr>
    </w:p>
    <w:p w:rsidR="006B5019" w:rsidRPr="00182509" w:rsidRDefault="00182509" w:rsidP="00491496">
      <w:pPr>
        <w:pStyle w:val="Default"/>
        <w:spacing w:before="120" w:line="276" w:lineRule="auto"/>
        <w:ind w:left="851" w:hanging="425"/>
        <w:jc w:val="both"/>
        <w:outlineLvl w:val="0"/>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 xml:space="preserve">V. </w:t>
      </w:r>
      <w:r w:rsidR="006B5019" w:rsidRPr="00182509">
        <w:rPr>
          <w:rFonts w:ascii="ITC Avant Garde Std Bk" w:eastAsia="Times New Roman" w:hAnsi="ITC Avant Garde Std Bk" w:cs="Arial"/>
          <w:b/>
          <w:bCs/>
          <w:color w:val="auto"/>
          <w:sz w:val="20"/>
          <w:szCs w:val="20"/>
          <w:lang w:eastAsia="es-MX"/>
        </w:rPr>
        <w:t xml:space="preserve">Entregables </w:t>
      </w:r>
      <w:r w:rsidR="00CD354A" w:rsidRPr="00182509">
        <w:rPr>
          <w:rFonts w:ascii="ITC Avant Garde Std Bk" w:eastAsia="Times New Roman" w:hAnsi="ITC Avant Garde Std Bk" w:cs="Arial"/>
          <w:b/>
          <w:bCs/>
          <w:color w:val="auto"/>
          <w:sz w:val="20"/>
          <w:szCs w:val="20"/>
          <w:lang w:eastAsia="es-MX"/>
        </w:rPr>
        <w:t>(lugar, fecha y condiciones de entrega)</w:t>
      </w:r>
    </w:p>
    <w:p w:rsidR="00CD354A" w:rsidRPr="00182509" w:rsidRDefault="00CD354A" w:rsidP="00491496">
      <w:p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Se deberá formalizar un acta-recepción por cada uno de los entregables, en la que participen el Área Administradora del Contrato y el </w:t>
      </w:r>
      <w:r w:rsidR="00561537">
        <w:rPr>
          <w:rFonts w:ascii="ITC Avant Garde Std Bk" w:eastAsia="Times New Roman" w:hAnsi="ITC Avant Garde Std Bk" w:cs="Arial"/>
          <w:bCs/>
          <w:sz w:val="20"/>
          <w:szCs w:val="20"/>
          <w:lang w:eastAsia="es-MX"/>
        </w:rPr>
        <w:t>Proveedor</w:t>
      </w:r>
      <w:r w:rsidRPr="00182509">
        <w:rPr>
          <w:rFonts w:ascii="ITC Avant Garde Std Bk" w:eastAsia="Times New Roman" w:hAnsi="ITC Avant Garde Std Bk" w:cs="Arial"/>
          <w:bCs/>
          <w:sz w:val="20"/>
          <w:szCs w:val="20"/>
          <w:lang w:eastAsia="es-MX"/>
        </w:rPr>
        <w:t>.</w:t>
      </w:r>
    </w:p>
    <w:p w:rsidR="006B5019" w:rsidRDefault="00CD354A" w:rsidP="00491496">
      <w:p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Los entregables </w:t>
      </w:r>
      <w:r w:rsidR="00FA0508" w:rsidRPr="00182509">
        <w:rPr>
          <w:rFonts w:ascii="ITC Avant Garde Std Bk" w:eastAsia="Times New Roman" w:hAnsi="ITC Avant Garde Std Bk" w:cs="Arial"/>
          <w:bCs/>
          <w:sz w:val="20"/>
          <w:szCs w:val="20"/>
          <w:lang w:eastAsia="es-MX"/>
        </w:rPr>
        <w:t xml:space="preserve">se presentarán en la oficina del área administradora del contrato </w:t>
      </w:r>
      <w:r w:rsidRPr="00182509">
        <w:rPr>
          <w:rFonts w:ascii="ITC Avant Garde Std Bk" w:eastAsia="Times New Roman" w:hAnsi="ITC Avant Garde Std Bk" w:cs="Arial"/>
          <w:bCs/>
          <w:sz w:val="20"/>
          <w:szCs w:val="20"/>
          <w:lang w:eastAsia="es-MX"/>
        </w:rPr>
        <w:t xml:space="preserve">del Instituto Federal de Telecomunicaciones ubicada en Insurgentes Sur 1143, PB, Colonia Noche Buena, </w:t>
      </w:r>
      <w:r w:rsidR="0089439B" w:rsidRPr="00182509">
        <w:rPr>
          <w:rFonts w:ascii="ITC Avant Garde Std Bk" w:eastAsia="Times New Roman" w:hAnsi="ITC Avant Garde Std Bk" w:cs="Arial"/>
          <w:bCs/>
          <w:sz w:val="20"/>
          <w:szCs w:val="20"/>
          <w:lang w:eastAsia="es-MX"/>
        </w:rPr>
        <w:t>Demarcación Territorial</w:t>
      </w:r>
      <w:r w:rsidRPr="00182509">
        <w:rPr>
          <w:rFonts w:ascii="ITC Avant Garde Std Bk" w:eastAsia="Times New Roman" w:hAnsi="ITC Avant Garde Std Bk" w:cs="Arial"/>
          <w:bCs/>
          <w:sz w:val="20"/>
          <w:szCs w:val="20"/>
          <w:lang w:eastAsia="es-MX"/>
        </w:rPr>
        <w:t xml:space="preserve"> Benito Juárez, Código Postal. 03720, Ciudad de México; Como parte de la prestación del servicio el proveedor deberá proporcionar los siguientes entregables de acuerdo a los siguientes plazos:</w:t>
      </w:r>
    </w:p>
    <w:p w:rsidR="00A11428" w:rsidRDefault="00A11428" w:rsidP="00491496">
      <w:pPr>
        <w:spacing w:before="120" w:after="0"/>
        <w:jc w:val="both"/>
        <w:rPr>
          <w:rFonts w:ascii="ITC Avant Garde Std Bk" w:eastAsia="Times New Roman" w:hAnsi="ITC Avant Garde Std Bk" w:cs="Arial"/>
          <w:bCs/>
          <w:sz w:val="20"/>
          <w:szCs w:val="20"/>
          <w:lang w:eastAsia="es-MX"/>
        </w:rPr>
      </w:pPr>
    </w:p>
    <w:p w:rsidR="0013478D" w:rsidRDefault="0013478D" w:rsidP="00491496">
      <w:pPr>
        <w:spacing w:before="120" w:after="0"/>
        <w:jc w:val="both"/>
        <w:rPr>
          <w:rFonts w:ascii="ITC Avant Garde Std Bk" w:eastAsia="Times New Roman" w:hAnsi="ITC Avant Garde Std Bk" w:cs="Arial"/>
          <w:bCs/>
          <w:sz w:val="20"/>
          <w:szCs w:val="20"/>
          <w:lang w:eastAsia="es-MX"/>
        </w:rPr>
      </w:pPr>
    </w:p>
    <w:p w:rsidR="0013478D" w:rsidRDefault="0013478D" w:rsidP="00491496">
      <w:pPr>
        <w:spacing w:before="120" w:after="0"/>
        <w:jc w:val="both"/>
        <w:rPr>
          <w:rFonts w:ascii="ITC Avant Garde Std Bk" w:eastAsia="Times New Roman" w:hAnsi="ITC Avant Garde Std Bk" w:cs="Arial"/>
          <w:bCs/>
          <w:sz w:val="20"/>
          <w:szCs w:val="20"/>
          <w:lang w:eastAsia="es-MX"/>
        </w:rPr>
      </w:pPr>
    </w:p>
    <w:p w:rsidR="0013478D" w:rsidRDefault="0013478D" w:rsidP="00491496">
      <w:pPr>
        <w:spacing w:before="120" w:after="0"/>
        <w:jc w:val="both"/>
        <w:rPr>
          <w:rFonts w:ascii="ITC Avant Garde Std Bk" w:eastAsia="Times New Roman" w:hAnsi="ITC Avant Garde Std Bk" w:cs="Arial"/>
          <w:bCs/>
          <w:sz w:val="20"/>
          <w:szCs w:val="20"/>
          <w:lang w:eastAsia="es-MX"/>
        </w:rPr>
      </w:pPr>
    </w:p>
    <w:p w:rsidR="0013478D" w:rsidRDefault="0013478D" w:rsidP="00491496">
      <w:pPr>
        <w:spacing w:before="120" w:after="0"/>
        <w:jc w:val="both"/>
        <w:rPr>
          <w:rFonts w:ascii="ITC Avant Garde Std Bk" w:eastAsia="Times New Roman" w:hAnsi="ITC Avant Garde Std Bk" w:cs="Arial"/>
          <w:bCs/>
          <w:sz w:val="20"/>
          <w:szCs w:val="20"/>
          <w:lang w:eastAsia="es-MX"/>
        </w:rPr>
      </w:pPr>
    </w:p>
    <w:p w:rsidR="0013478D" w:rsidRDefault="0013478D" w:rsidP="00491496">
      <w:pPr>
        <w:spacing w:before="120" w:after="0"/>
        <w:jc w:val="both"/>
        <w:rPr>
          <w:rFonts w:ascii="ITC Avant Garde Std Bk" w:eastAsia="Times New Roman" w:hAnsi="ITC Avant Garde Std Bk" w:cs="Arial"/>
          <w:bCs/>
          <w:sz w:val="20"/>
          <w:szCs w:val="20"/>
          <w:lang w:eastAsia="es-MX"/>
        </w:rPr>
      </w:pPr>
    </w:p>
    <w:p w:rsidR="0013478D" w:rsidRPr="00182509" w:rsidRDefault="0013478D" w:rsidP="00491496">
      <w:pPr>
        <w:spacing w:before="120" w:after="0"/>
        <w:jc w:val="both"/>
        <w:rPr>
          <w:rFonts w:ascii="ITC Avant Garde Std Bk" w:eastAsia="Times New Roman" w:hAnsi="ITC Avant Garde Std Bk" w:cs="Arial"/>
          <w:bCs/>
          <w:sz w:val="20"/>
          <w:szCs w:val="20"/>
          <w:lang w:eastAsia="es-MX"/>
        </w:rPr>
      </w:pPr>
    </w:p>
    <w:p w:rsidR="00F72A5F" w:rsidRPr="00182509" w:rsidRDefault="00A11428" w:rsidP="00A11428">
      <w:pPr>
        <w:pStyle w:val="Descripcin"/>
        <w:spacing w:after="0"/>
        <w:rPr>
          <w:rFonts w:ascii="ITC Avant Garde Std Bk" w:eastAsia="Times New Roman" w:hAnsi="ITC Avant Garde Std Bk" w:cs="Arial"/>
          <w:bCs/>
          <w:sz w:val="20"/>
          <w:szCs w:val="20"/>
          <w:lang w:eastAsia="es-MX"/>
        </w:rPr>
      </w:pPr>
      <w:r>
        <w:t xml:space="preserve">Tabla </w:t>
      </w:r>
      <w:r w:rsidR="00E82BCF">
        <w:fldChar w:fldCharType="begin"/>
      </w:r>
      <w:r w:rsidR="00E82BCF">
        <w:instrText xml:space="preserve"> SEQ Tabla \* ARABIC </w:instrText>
      </w:r>
      <w:r w:rsidR="00E82BCF">
        <w:fldChar w:fldCharType="separate"/>
      </w:r>
      <w:r w:rsidR="00021859">
        <w:rPr>
          <w:noProof/>
        </w:rPr>
        <w:t>7</w:t>
      </w:r>
      <w:r w:rsidR="00E82BCF">
        <w:rPr>
          <w:noProof/>
        </w:rPr>
        <w:fldChar w:fldCharType="end"/>
      </w:r>
      <w:r>
        <w:t xml:space="preserve"> Entregables</w:t>
      </w:r>
      <w:r w:rsidR="00347AC9" w:rsidRPr="00182509">
        <w:rPr>
          <w:rFonts w:ascii="ITC Avant Garde Std Bk" w:eastAsia="Times New Roman" w:hAnsi="ITC Avant Garde Std Bk" w:cs="Arial"/>
          <w:bCs/>
          <w:sz w:val="20"/>
          <w:szCs w:val="20"/>
          <w:lang w:eastAsia="es-MX"/>
        </w:rPr>
        <w:tab/>
      </w:r>
    </w:p>
    <w:tbl>
      <w:tblPr>
        <w:tblStyle w:val="Tabladecuadrcula4-nfasis6"/>
        <w:tblW w:w="0" w:type="auto"/>
        <w:tblLook w:val="04A0" w:firstRow="1" w:lastRow="0" w:firstColumn="1" w:lastColumn="0" w:noHBand="0" w:noVBand="1"/>
      </w:tblPr>
      <w:tblGrid>
        <w:gridCol w:w="510"/>
        <w:gridCol w:w="5154"/>
        <w:gridCol w:w="3021"/>
      </w:tblGrid>
      <w:tr w:rsidR="00AB5C8D" w:rsidRPr="00182509" w:rsidTr="006672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rsidR="008F7A4C" w:rsidRPr="00182509" w:rsidRDefault="008F7A4C" w:rsidP="00182509">
            <w:pPr>
              <w:pStyle w:val="Default"/>
              <w:jc w:val="center"/>
              <w:rPr>
                <w:rFonts w:ascii="ITC Avant Garde Std Bk" w:eastAsia="Times New Roman" w:hAnsi="ITC Avant Garde Std Bk" w:cs="Arial"/>
                <w:b w:val="0"/>
                <w:bCs w:val="0"/>
                <w:color w:val="FFFFFF" w:themeColor="background1"/>
                <w:sz w:val="20"/>
                <w:szCs w:val="20"/>
                <w:lang w:eastAsia="es-MX"/>
              </w:rPr>
            </w:pPr>
            <w:r w:rsidRPr="00182509">
              <w:rPr>
                <w:rFonts w:ascii="ITC Avant Garde Std Bk" w:eastAsia="Times New Roman" w:hAnsi="ITC Avant Garde Std Bk" w:cs="Arial"/>
                <w:b w:val="0"/>
                <w:bCs w:val="0"/>
                <w:color w:val="FFFFFF" w:themeColor="background1"/>
                <w:sz w:val="20"/>
                <w:szCs w:val="20"/>
                <w:lang w:eastAsia="es-MX"/>
              </w:rPr>
              <w:t>ID</w:t>
            </w:r>
          </w:p>
        </w:tc>
        <w:tc>
          <w:tcPr>
            <w:tcW w:w="5154" w:type="dxa"/>
          </w:tcPr>
          <w:p w:rsidR="008F7A4C" w:rsidRPr="00182509" w:rsidRDefault="00826CB4" w:rsidP="00182509">
            <w:pPr>
              <w:pStyle w:val="Default"/>
              <w:jc w:val="center"/>
              <w:cnfStyle w:val="100000000000" w:firstRow="1" w:lastRow="0" w:firstColumn="0" w:lastColumn="0" w:oddVBand="0" w:evenVBand="0" w:oddHBand="0" w:evenHBand="0" w:firstRowFirstColumn="0" w:firstRowLastColumn="0" w:lastRowFirstColumn="0" w:lastRowLastColumn="0"/>
              <w:rPr>
                <w:rFonts w:ascii="ITC Avant Garde Std Bk" w:eastAsia="Times New Roman" w:hAnsi="ITC Avant Garde Std Bk" w:cs="Arial"/>
                <w:b w:val="0"/>
                <w:bCs w:val="0"/>
                <w:color w:val="FFFFFF" w:themeColor="background1"/>
                <w:sz w:val="20"/>
                <w:szCs w:val="20"/>
                <w:lang w:eastAsia="es-MX"/>
              </w:rPr>
            </w:pPr>
            <w:r w:rsidRPr="00182509">
              <w:rPr>
                <w:rFonts w:ascii="ITC Avant Garde Std Bk" w:eastAsia="Times New Roman" w:hAnsi="ITC Avant Garde Std Bk" w:cs="Arial"/>
                <w:b w:val="0"/>
                <w:bCs w:val="0"/>
                <w:color w:val="FFFFFF" w:themeColor="background1"/>
                <w:sz w:val="20"/>
                <w:szCs w:val="20"/>
                <w:lang w:eastAsia="es-MX"/>
              </w:rPr>
              <w:t>Entregable</w:t>
            </w:r>
          </w:p>
        </w:tc>
        <w:tc>
          <w:tcPr>
            <w:tcW w:w="3021" w:type="dxa"/>
          </w:tcPr>
          <w:p w:rsidR="008F7A4C" w:rsidRPr="00182509" w:rsidRDefault="00826CB4" w:rsidP="00182509">
            <w:pPr>
              <w:pStyle w:val="Default"/>
              <w:jc w:val="center"/>
              <w:cnfStyle w:val="100000000000" w:firstRow="1" w:lastRow="0" w:firstColumn="0" w:lastColumn="0" w:oddVBand="0" w:evenVBand="0" w:oddHBand="0" w:evenHBand="0" w:firstRowFirstColumn="0" w:firstRowLastColumn="0" w:lastRowFirstColumn="0" w:lastRowLastColumn="0"/>
              <w:rPr>
                <w:rFonts w:ascii="ITC Avant Garde Std Bk" w:eastAsia="Times New Roman" w:hAnsi="ITC Avant Garde Std Bk" w:cs="Arial"/>
                <w:b w:val="0"/>
                <w:bCs w:val="0"/>
                <w:color w:val="FFFFFF" w:themeColor="background1"/>
                <w:sz w:val="20"/>
                <w:szCs w:val="20"/>
                <w:lang w:eastAsia="es-MX"/>
              </w:rPr>
            </w:pPr>
            <w:r w:rsidRPr="00182509">
              <w:rPr>
                <w:rFonts w:ascii="ITC Avant Garde Std Bk" w:eastAsia="Times New Roman" w:hAnsi="ITC Avant Garde Std Bk" w:cs="Arial"/>
                <w:b w:val="0"/>
                <w:bCs w:val="0"/>
                <w:color w:val="FFFFFF" w:themeColor="background1"/>
                <w:sz w:val="20"/>
                <w:szCs w:val="20"/>
                <w:lang w:eastAsia="es-MX"/>
              </w:rPr>
              <w:t>Fecha de entrega</w:t>
            </w:r>
          </w:p>
        </w:tc>
      </w:tr>
      <w:tr w:rsidR="00705D69" w:rsidRPr="00182509" w:rsidTr="008670FE">
        <w:trPr>
          <w:cnfStyle w:val="000000100000" w:firstRow="0" w:lastRow="0" w:firstColumn="0" w:lastColumn="0" w:oddVBand="0" w:evenVBand="0" w:oddHBand="1" w:evenHBand="0" w:firstRowFirstColumn="0" w:firstRowLastColumn="0" w:lastRowFirstColumn="0" w:lastRowLastColumn="0"/>
          <w:trHeight w:val="4354"/>
        </w:trPr>
        <w:tc>
          <w:tcPr>
            <w:cnfStyle w:val="001000000000" w:firstRow="0" w:lastRow="0" w:firstColumn="1" w:lastColumn="0" w:oddVBand="0" w:evenVBand="0" w:oddHBand="0" w:evenHBand="0" w:firstRowFirstColumn="0" w:firstRowLastColumn="0" w:lastRowFirstColumn="0" w:lastRowLastColumn="0"/>
            <w:tcW w:w="510" w:type="dxa"/>
          </w:tcPr>
          <w:p w:rsidR="00705D69" w:rsidRPr="00182509" w:rsidRDefault="00790F7E" w:rsidP="00182509">
            <w:pPr>
              <w:tabs>
                <w:tab w:val="left" w:pos="993"/>
              </w:tabs>
              <w:spacing w:line="240" w:lineRule="auto"/>
              <w:jc w:val="both"/>
              <w:rPr>
                <w:rFonts w:ascii="ITC Avant Garde Std Bk" w:eastAsia="Times New Roman" w:hAnsi="ITC Avant Garde Std Bk" w:cs="Arial"/>
                <w:bCs w:val="0"/>
                <w:sz w:val="20"/>
                <w:szCs w:val="20"/>
                <w:lang w:eastAsia="es-MX"/>
              </w:rPr>
            </w:pPr>
            <w:r>
              <w:rPr>
                <w:rFonts w:ascii="ITC Avant Garde Std Bk" w:eastAsia="Times New Roman" w:hAnsi="ITC Avant Garde Std Bk" w:cs="Arial"/>
                <w:bCs w:val="0"/>
                <w:sz w:val="20"/>
                <w:szCs w:val="20"/>
                <w:lang w:eastAsia="es-MX"/>
              </w:rPr>
              <w:t>E1</w:t>
            </w:r>
            <w:r w:rsidR="00705D69" w:rsidRPr="00182509">
              <w:rPr>
                <w:rFonts w:ascii="ITC Avant Garde Std Bk" w:eastAsia="Times New Roman" w:hAnsi="ITC Avant Garde Std Bk" w:cs="Arial"/>
                <w:bCs w:val="0"/>
                <w:sz w:val="20"/>
                <w:szCs w:val="20"/>
                <w:lang w:eastAsia="es-MX"/>
              </w:rPr>
              <w:t xml:space="preserve">. </w:t>
            </w:r>
          </w:p>
        </w:tc>
        <w:tc>
          <w:tcPr>
            <w:tcW w:w="5154" w:type="dxa"/>
          </w:tcPr>
          <w:p w:rsidR="00705D69" w:rsidRPr="00182509" w:rsidRDefault="00790F7E" w:rsidP="00182509">
            <w:pPr>
              <w:pStyle w:val="Default"/>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sz w:val="20"/>
                <w:szCs w:val="20"/>
                <w:lang w:eastAsia="es-MX"/>
              </w:rPr>
              <w:t>Plan de Trabajo de Alto Nivel</w:t>
            </w:r>
            <w:r>
              <w:rPr>
                <w:rFonts w:ascii="ITC Avant Garde Std Bk" w:eastAsia="Times New Roman" w:hAnsi="ITC Avant Garde Std Bk" w:cs="Arial"/>
                <w:b/>
                <w:bCs/>
                <w:color w:val="auto"/>
                <w:sz w:val="20"/>
                <w:szCs w:val="20"/>
                <w:lang w:eastAsia="es-MX"/>
              </w:rPr>
              <w:t xml:space="preserve">, así como el </w:t>
            </w:r>
            <w:r w:rsidR="00705D69" w:rsidRPr="00182509">
              <w:rPr>
                <w:rFonts w:ascii="ITC Avant Garde Std Bk" w:eastAsia="Times New Roman" w:hAnsi="ITC Avant Garde Std Bk" w:cs="Arial"/>
                <w:b/>
                <w:bCs/>
                <w:color w:val="auto"/>
                <w:sz w:val="20"/>
                <w:szCs w:val="20"/>
                <w:lang w:eastAsia="es-MX"/>
              </w:rPr>
              <w:t xml:space="preserve">Análisis y Diseño </w:t>
            </w:r>
            <w:r w:rsidR="00253132" w:rsidRPr="00182509">
              <w:rPr>
                <w:rFonts w:ascii="ITC Avant Garde Std Bk" w:eastAsia="Times New Roman" w:hAnsi="ITC Avant Garde Std Bk" w:cs="Arial"/>
                <w:b/>
                <w:bCs/>
                <w:color w:val="auto"/>
                <w:sz w:val="20"/>
                <w:szCs w:val="20"/>
                <w:lang w:eastAsia="es-MX"/>
              </w:rPr>
              <w:t>de la “App para Usuarios”</w:t>
            </w:r>
          </w:p>
          <w:p w:rsidR="007A1093" w:rsidRPr="00182509" w:rsidRDefault="007A1093" w:rsidP="00182509">
            <w:pPr>
              <w:pStyle w:val="Default"/>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Etapa de Análisis y Diseño:</w:t>
            </w:r>
          </w:p>
          <w:p w:rsidR="00347AC9" w:rsidRPr="00182509" w:rsidRDefault="00347AC9" w:rsidP="001A7589">
            <w:pPr>
              <w:pStyle w:val="Default"/>
              <w:numPr>
                <w:ilvl w:val="0"/>
                <w:numId w:val="44"/>
              </w:numP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Levantamiento de Requerimientos</w:t>
            </w:r>
          </w:p>
          <w:p w:rsidR="00945E12" w:rsidRPr="00182509" w:rsidRDefault="00945E12" w:rsidP="001A7589">
            <w:pPr>
              <w:pStyle w:val="Default"/>
              <w:numPr>
                <w:ilvl w:val="0"/>
                <w:numId w:val="44"/>
              </w:numP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Plan de Trabajo a Detalle</w:t>
            </w:r>
          </w:p>
          <w:p w:rsidR="007A1093" w:rsidRPr="00182509" w:rsidRDefault="00347AC9" w:rsidP="001A7589">
            <w:pPr>
              <w:pStyle w:val="Default"/>
              <w:numPr>
                <w:ilvl w:val="0"/>
                <w:numId w:val="44"/>
              </w:numP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Funcionalidades Mínimas Requeridas</w:t>
            </w:r>
          </w:p>
          <w:p w:rsidR="007A1093" w:rsidRPr="00182509" w:rsidRDefault="007A1093" w:rsidP="001A7589">
            <w:pPr>
              <w:pStyle w:val="Default"/>
              <w:numPr>
                <w:ilvl w:val="0"/>
                <w:numId w:val="44"/>
              </w:numP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Maqueta </w:t>
            </w:r>
            <w:r w:rsidRPr="00182509">
              <w:rPr>
                <w:rFonts w:ascii="ITC Avant Garde Std Bk" w:eastAsia="Times New Roman" w:hAnsi="ITC Avant Garde Std Bk" w:cs="Arial"/>
                <w:bCs/>
                <w:color w:val="auto"/>
                <w:sz w:val="20"/>
                <w:szCs w:val="20"/>
                <w:lang w:eastAsia="es-MX"/>
              </w:rPr>
              <w:t>Interactiva</w:t>
            </w:r>
            <w:r w:rsidR="00253132" w:rsidRPr="00182509">
              <w:rPr>
                <w:rFonts w:ascii="ITC Avant Garde Std Bk" w:eastAsia="Times New Roman" w:hAnsi="ITC Avant Garde Std Bk" w:cs="Arial"/>
                <w:bCs/>
                <w:color w:val="auto"/>
                <w:sz w:val="20"/>
                <w:szCs w:val="20"/>
                <w:lang w:eastAsia="es-MX"/>
              </w:rPr>
              <w:t>, incluyendo:</w:t>
            </w:r>
          </w:p>
          <w:p w:rsidR="00705D69" w:rsidRPr="00182509" w:rsidRDefault="00705D69" w:rsidP="001A7589">
            <w:pPr>
              <w:pStyle w:val="Default"/>
              <w:numPr>
                <w:ilvl w:val="0"/>
                <w:numId w:val="41"/>
              </w:numP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3 (tres) propuestas de nombre y diseño de logotipo de la “App para usuarios”, para que “El Instituto” dé su visto bueno.</w:t>
            </w:r>
          </w:p>
          <w:p w:rsidR="007A1093" w:rsidRPr="00182509" w:rsidRDefault="00705D69" w:rsidP="001A7589">
            <w:pPr>
              <w:pStyle w:val="Default"/>
              <w:numPr>
                <w:ilvl w:val="0"/>
                <w:numId w:val="41"/>
              </w:numP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3 (tres) propuestas diferentes de diseño de la “App para Usuarios” que incluyan menús y submenús de las diferentes secciones para que “El Instituto” dé su visto bueno en cuanto a arquitectura, tipografía, colores, entre otros.</w:t>
            </w:r>
          </w:p>
        </w:tc>
        <w:tc>
          <w:tcPr>
            <w:tcW w:w="3021" w:type="dxa"/>
          </w:tcPr>
          <w:p w:rsidR="00705D69" w:rsidRPr="00182509" w:rsidRDefault="001A7589" w:rsidP="001A7589">
            <w:pPr>
              <w:pStyle w:val="Default"/>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Cs/>
                <w:sz w:val="20"/>
                <w:szCs w:val="20"/>
                <w:lang w:eastAsia="es-MX"/>
              </w:rPr>
            </w:pPr>
            <w:r>
              <w:rPr>
                <w:rFonts w:ascii="ITC Avant Garde Std Bk" w:eastAsia="Times New Roman" w:hAnsi="ITC Avant Garde Std Bk" w:cs="Arial"/>
                <w:bCs/>
                <w:sz w:val="20"/>
                <w:szCs w:val="20"/>
                <w:lang w:eastAsia="es-MX"/>
              </w:rPr>
              <w:t>A más tardar el día 01 de octubre</w:t>
            </w:r>
            <w:r w:rsidR="00705D69" w:rsidRPr="00182509">
              <w:rPr>
                <w:rFonts w:ascii="ITC Avant Garde Std Bk" w:eastAsia="Times New Roman" w:hAnsi="ITC Avant Garde Std Bk" w:cs="Arial"/>
                <w:bCs/>
                <w:color w:val="auto"/>
                <w:sz w:val="20"/>
                <w:szCs w:val="20"/>
                <w:lang w:eastAsia="es-MX"/>
              </w:rPr>
              <w:t>.</w:t>
            </w:r>
          </w:p>
        </w:tc>
      </w:tr>
      <w:tr w:rsidR="00705D69" w:rsidRPr="00182509" w:rsidTr="008670FE">
        <w:trPr>
          <w:trHeight w:val="689"/>
        </w:trPr>
        <w:tc>
          <w:tcPr>
            <w:cnfStyle w:val="001000000000" w:firstRow="0" w:lastRow="0" w:firstColumn="1" w:lastColumn="0" w:oddVBand="0" w:evenVBand="0" w:oddHBand="0" w:evenHBand="0" w:firstRowFirstColumn="0" w:firstRowLastColumn="0" w:lastRowFirstColumn="0" w:lastRowLastColumn="0"/>
            <w:tcW w:w="510" w:type="dxa"/>
          </w:tcPr>
          <w:p w:rsidR="00705D69" w:rsidRPr="00182509" w:rsidRDefault="00ED1247" w:rsidP="00790F7E">
            <w:pPr>
              <w:tabs>
                <w:tab w:val="left" w:pos="993"/>
              </w:tabs>
              <w:spacing w:line="240" w:lineRule="auto"/>
              <w:jc w:val="both"/>
              <w:rPr>
                <w:rFonts w:ascii="ITC Avant Garde Std Bk" w:eastAsia="Times New Roman" w:hAnsi="ITC Avant Garde Std Bk" w:cs="Arial"/>
                <w:bCs w:val="0"/>
                <w:sz w:val="20"/>
                <w:szCs w:val="20"/>
                <w:lang w:eastAsia="es-MX"/>
              </w:rPr>
            </w:pPr>
            <w:r w:rsidRPr="00182509">
              <w:rPr>
                <w:rFonts w:ascii="ITC Avant Garde Std Bk" w:eastAsia="Times New Roman" w:hAnsi="ITC Avant Garde Std Bk" w:cs="Arial"/>
                <w:bCs w:val="0"/>
                <w:sz w:val="20"/>
                <w:szCs w:val="20"/>
                <w:lang w:eastAsia="es-MX"/>
              </w:rPr>
              <w:t>E</w:t>
            </w:r>
            <w:r w:rsidR="00790F7E">
              <w:rPr>
                <w:rFonts w:ascii="ITC Avant Garde Std Bk" w:eastAsia="Times New Roman" w:hAnsi="ITC Avant Garde Std Bk" w:cs="Arial"/>
                <w:bCs w:val="0"/>
                <w:sz w:val="20"/>
                <w:szCs w:val="20"/>
                <w:lang w:eastAsia="es-MX"/>
              </w:rPr>
              <w:t>2</w:t>
            </w:r>
            <w:r w:rsidRPr="00182509">
              <w:rPr>
                <w:rFonts w:ascii="ITC Avant Garde Std Bk" w:eastAsia="Times New Roman" w:hAnsi="ITC Avant Garde Std Bk" w:cs="Arial"/>
                <w:bCs w:val="0"/>
                <w:sz w:val="20"/>
                <w:szCs w:val="20"/>
                <w:lang w:eastAsia="es-MX"/>
              </w:rPr>
              <w:t>.</w:t>
            </w:r>
            <w:r w:rsidR="00790F7E">
              <w:rPr>
                <w:rFonts w:ascii="ITC Avant Garde Std Bk" w:eastAsia="Times New Roman" w:hAnsi="ITC Avant Garde Std Bk" w:cs="Arial"/>
                <w:bCs w:val="0"/>
                <w:sz w:val="20"/>
                <w:szCs w:val="20"/>
                <w:lang w:eastAsia="es-MX"/>
              </w:rPr>
              <w:t xml:space="preserve"> y E3</w:t>
            </w:r>
            <w:r w:rsidR="006672C4">
              <w:rPr>
                <w:rFonts w:ascii="ITC Avant Garde Std Bk" w:eastAsia="Times New Roman" w:hAnsi="ITC Avant Garde Std Bk" w:cs="Arial"/>
                <w:bCs w:val="0"/>
                <w:sz w:val="20"/>
                <w:szCs w:val="20"/>
                <w:lang w:eastAsia="es-MX"/>
              </w:rPr>
              <w:t>.</w:t>
            </w:r>
          </w:p>
        </w:tc>
        <w:tc>
          <w:tcPr>
            <w:tcW w:w="5154" w:type="dxa"/>
          </w:tcPr>
          <w:p w:rsidR="00705D69" w:rsidRPr="00182509" w:rsidRDefault="00347AC9" w:rsidP="00182509">
            <w:pPr>
              <w:tabs>
                <w:tab w:val="left" w:pos="993"/>
              </w:tabs>
              <w:spacing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Desarrollo de la Primera Versión de la “App para Usuarios”, con la pantalla de inicio</w:t>
            </w:r>
            <w:r w:rsidR="006672C4">
              <w:rPr>
                <w:rFonts w:ascii="ITC Avant Garde Std Bk" w:eastAsia="Times New Roman" w:hAnsi="ITC Avant Garde Std Bk" w:cs="Arial"/>
                <w:bCs/>
                <w:sz w:val="20"/>
                <w:szCs w:val="20"/>
                <w:lang w:eastAsia="es-MX"/>
              </w:rPr>
              <w:t xml:space="preserve"> y contacto, así como </w:t>
            </w:r>
            <w:r w:rsidR="008670FE">
              <w:rPr>
                <w:rFonts w:ascii="ITC Avant Garde Std Bk" w:eastAsia="Times New Roman" w:hAnsi="ITC Avant Garde Std Bk" w:cs="Arial"/>
                <w:bCs/>
                <w:sz w:val="20"/>
                <w:szCs w:val="20"/>
                <w:lang w:eastAsia="es-MX"/>
              </w:rPr>
              <w:t xml:space="preserve">con </w:t>
            </w:r>
            <w:r w:rsidRPr="00182509">
              <w:rPr>
                <w:rFonts w:ascii="ITC Avant Garde Std Bk" w:eastAsia="Times New Roman" w:hAnsi="ITC Avant Garde Std Bk" w:cs="Arial"/>
                <w:bCs/>
                <w:sz w:val="20"/>
                <w:szCs w:val="20"/>
                <w:lang w:eastAsia="es-MX"/>
              </w:rPr>
              <w:t>las secciones descritas en el numeral II.2.1,2,</w:t>
            </w:r>
          </w:p>
          <w:p w:rsidR="00347AC9" w:rsidRPr="00182509" w:rsidRDefault="00347AC9" w:rsidP="00182509">
            <w:pPr>
              <w:tabs>
                <w:tab w:val="left" w:pos="993"/>
              </w:tabs>
              <w:spacing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Web services primera versión</w:t>
            </w:r>
          </w:p>
        </w:tc>
        <w:tc>
          <w:tcPr>
            <w:tcW w:w="3021" w:type="dxa"/>
          </w:tcPr>
          <w:p w:rsidR="00771365" w:rsidRPr="00182509" w:rsidRDefault="001A7589" w:rsidP="00182509">
            <w:pPr>
              <w:pStyle w:val="Default"/>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Arial"/>
                <w:bCs/>
                <w:color w:val="auto"/>
                <w:sz w:val="20"/>
                <w:szCs w:val="20"/>
                <w:lang w:eastAsia="es-MX"/>
              </w:rPr>
            </w:pPr>
            <w:r>
              <w:rPr>
                <w:rFonts w:ascii="ITC Avant Garde Std Bk" w:eastAsia="Times New Roman" w:hAnsi="ITC Avant Garde Std Bk" w:cs="Arial"/>
                <w:bCs/>
                <w:color w:val="auto"/>
                <w:sz w:val="20"/>
                <w:szCs w:val="20"/>
                <w:lang w:eastAsia="es-MX"/>
              </w:rPr>
              <w:t>A más tardar el día 20 de diciembre</w:t>
            </w:r>
            <w:r w:rsidR="00771365" w:rsidRPr="00182509">
              <w:rPr>
                <w:rFonts w:ascii="ITC Avant Garde Std Bk" w:eastAsia="Times New Roman" w:hAnsi="ITC Avant Garde Std Bk" w:cs="Arial"/>
                <w:bCs/>
                <w:color w:val="auto"/>
                <w:sz w:val="20"/>
                <w:szCs w:val="20"/>
                <w:lang w:eastAsia="es-MX"/>
              </w:rPr>
              <w:t>.</w:t>
            </w:r>
          </w:p>
          <w:p w:rsidR="00705D69" w:rsidRPr="00182509" w:rsidRDefault="00ED1247" w:rsidP="001A7589">
            <w:pPr>
              <w:pStyle w:val="Default"/>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color w:val="auto"/>
                <w:sz w:val="20"/>
                <w:szCs w:val="20"/>
                <w:lang w:eastAsia="es-MX"/>
              </w:rPr>
              <w:t>Los avances del desarrollo se deberán presentar cada 10 días hábiles contando a partir del visto bueno del diseño de la “App para Usuarios”</w:t>
            </w:r>
            <w:r w:rsidR="001A7589">
              <w:rPr>
                <w:rFonts w:ascii="ITC Avant Garde Std Bk" w:eastAsia="Times New Roman" w:hAnsi="ITC Avant Garde Std Bk" w:cs="Arial"/>
                <w:bCs/>
                <w:color w:val="auto"/>
                <w:sz w:val="20"/>
                <w:szCs w:val="20"/>
                <w:lang w:eastAsia="es-MX"/>
              </w:rPr>
              <w:t>, tal como se muestra en la tabla “C</w:t>
            </w:r>
            <w:r w:rsidR="001A7589" w:rsidRPr="001C14BF">
              <w:rPr>
                <w:rFonts w:ascii="ITC Avant Garde Std Bk" w:eastAsia="Times New Roman" w:hAnsi="ITC Avant Garde Std Bk" w:cs="Arial"/>
                <w:bCs/>
                <w:color w:val="auto"/>
                <w:sz w:val="20"/>
                <w:szCs w:val="20"/>
                <w:lang w:eastAsia="es-MX"/>
              </w:rPr>
              <w:t xml:space="preserve">alendario de </w:t>
            </w:r>
            <w:r w:rsidR="001A7589">
              <w:rPr>
                <w:rFonts w:ascii="ITC Avant Garde Std Bk" w:eastAsia="Times New Roman" w:hAnsi="ITC Avant Garde Std Bk" w:cs="Arial"/>
                <w:bCs/>
                <w:color w:val="auto"/>
                <w:sz w:val="20"/>
                <w:szCs w:val="20"/>
                <w:lang w:eastAsia="es-MX"/>
              </w:rPr>
              <w:t>seguimiento</w:t>
            </w:r>
            <w:r w:rsidR="001A7589" w:rsidRPr="001C14BF">
              <w:rPr>
                <w:rFonts w:ascii="ITC Avant Garde Std Bk" w:eastAsia="Times New Roman" w:hAnsi="ITC Avant Garde Std Bk" w:cs="Arial"/>
                <w:bCs/>
                <w:color w:val="auto"/>
                <w:sz w:val="20"/>
                <w:szCs w:val="20"/>
                <w:lang w:eastAsia="es-MX"/>
              </w:rPr>
              <w:t>”</w:t>
            </w:r>
            <w:r w:rsidRPr="00182509">
              <w:rPr>
                <w:rFonts w:ascii="ITC Avant Garde Std Bk" w:eastAsia="Times New Roman" w:hAnsi="ITC Avant Garde Std Bk" w:cs="Arial"/>
                <w:bCs/>
                <w:color w:val="auto"/>
                <w:sz w:val="20"/>
                <w:szCs w:val="20"/>
                <w:lang w:eastAsia="es-MX"/>
              </w:rPr>
              <w:t>.</w:t>
            </w:r>
          </w:p>
        </w:tc>
      </w:tr>
      <w:tr w:rsidR="006672C4" w:rsidRPr="00182509" w:rsidTr="001D70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rsidR="006672C4" w:rsidRPr="00182509" w:rsidRDefault="00790F7E" w:rsidP="0054445F">
            <w:pPr>
              <w:tabs>
                <w:tab w:val="left" w:pos="993"/>
              </w:tabs>
              <w:spacing w:line="240" w:lineRule="auto"/>
              <w:jc w:val="both"/>
              <w:rPr>
                <w:rFonts w:ascii="ITC Avant Garde Std Bk" w:eastAsia="Times New Roman" w:hAnsi="ITC Avant Garde Std Bk" w:cs="Arial"/>
                <w:bCs w:val="0"/>
                <w:sz w:val="20"/>
                <w:szCs w:val="20"/>
                <w:lang w:eastAsia="es-MX"/>
              </w:rPr>
            </w:pPr>
            <w:r>
              <w:rPr>
                <w:rFonts w:ascii="ITC Avant Garde Std Bk" w:eastAsia="Times New Roman" w:hAnsi="ITC Avant Garde Std Bk" w:cs="Arial"/>
                <w:bCs w:val="0"/>
                <w:sz w:val="20"/>
                <w:szCs w:val="20"/>
                <w:lang w:eastAsia="es-MX"/>
              </w:rPr>
              <w:t>E4</w:t>
            </w:r>
            <w:r w:rsidR="0054445F">
              <w:rPr>
                <w:rFonts w:ascii="ITC Avant Garde Std Bk" w:eastAsia="Times New Roman" w:hAnsi="ITC Avant Garde Std Bk" w:cs="Arial"/>
                <w:bCs w:val="0"/>
                <w:sz w:val="20"/>
                <w:szCs w:val="20"/>
                <w:lang w:eastAsia="es-MX"/>
              </w:rPr>
              <w:t>.</w:t>
            </w:r>
          </w:p>
        </w:tc>
        <w:tc>
          <w:tcPr>
            <w:tcW w:w="5154" w:type="dxa"/>
          </w:tcPr>
          <w:p w:rsidR="006672C4" w:rsidRPr="00182509" w:rsidRDefault="006672C4" w:rsidP="00182509">
            <w:pPr>
              <w:tabs>
                <w:tab w:val="left" w:pos="993"/>
              </w:tabs>
              <w:spacing w:line="240" w:lineRule="auto"/>
              <w:jc w:val="both"/>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Documentación de la “App para Usuarios”</w:t>
            </w:r>
          </w:p>
          <w:p w:rsidR="006672C4" w:rsidRPr="00182509" w:rsidRDefault="006672C4" w:rsidP="00182509">
            <w:pPr>
              <w:numPr>
                <w:ilvl w:val="1"/>
                <w:numId w:val="18"/>
              </w:numPr>
              <w:spacing w:after="0" w:line="240" w:lineRule="auto"/>
              <w:ind w:left="360"/>
              <w:jc w:val="both"/>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Memoria Técnica al cierre del Proyecto: </w:t>
            </w:r>
          </w:p>
          <w:p w:rsidR="006672C4" w:rsidRPr="00182509" w:rsidRDefault="006672C4" w:rsidP="00182509">
            <w:pPr>
              <w:numPr>
                <w:ilvl w:val="2"/>
                <w:numId w:val="16"/>
              </w:numPr>
              <w:spacing w:after="0" w:line="240" w:lineRule="auto"/>
              <w:ind w:left="720"/>
              <w:jc w:val="both"/>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Código Fuente Documentado para cada App: iOS y Android.</w:t>
            </w:r>
          </w:p>
          <w:p w:rsidR="006672C4" w:rsidRPr="00182509" w:rsidRDefault="006672C4" w:rsidP="00182509">
            <w:pPr>
              <w:numPr>
                <w:ilvl w:val="2"/>
                <w:numId w:val="16"/>
              </w:numPr>
              <w:spacing w:after="0" w:line="240" w:lineRule="auto"/>
              <w:ind w:left="720"/>
              <w:jc w:val="both"/>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Código Fuente Documentado para el Web Service.</w:t>
            </w:r>
          </w:p>
          <w:p w:rsidR="006672C4" w:rsidRPr="00182509" w:rsidRDefault="006672C4" w:rsidP="00182509">
            <w:pPr>
              <w:numPr>
                <w:ilvl w:val="2"/>
                <w:numId w:val="16"/>
              </w:numPr>
              <w:spacing w:after="0" w:line="240" w:lineRule="auto"/>
              <w:ind w:left="720"/>
              <w:jc w:val="both"/>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Código Fuente Documentado para el Portal Web.</w:t>
            </w:r>
          </w:p>
          <w:p w:rsidR="006672C4" w:rsidRPr="0013478D" w:rsidRDefault="006672C4" w:rsidP="00182509">
            <w:pPr>
              <w:numPr>
                <w:ilvl w:val="2"/>
                <w:numId w:val="16"/>
              </w:numPr>
              <w:spacing w:after="0" w:line="240" w:lineRule="auto"/>
              <w:ind w:left="720"/>
              <w:jc w:val="both"/>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Documentación técnica complementaria de acuerdo a las Normas TIC de “El Instituto”.</w:t>
            </w:r>
          </w:p>
        </w:tc>
        <w:tc>
          <w:tcPr>
            <w:tcW w:w="3021" w:type="dxa"/>
          </w:tcPr>
          <w:p w:rsidR="006672C4" w:rsidRPr="00182509" w:rsidRDefault="006672C4" w:rsidP="001A7589">
            <w:pPr>
              <w:pStyle w:val="Default"/>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Con la entrega de la </w:t>
            </w:r>
            <w:r w:rsidRPr="00182509">
              <w:rPr>
                <w:rFonts w:ascii="ITC Avant Garde Std Bk" w:eastAsia="Times New Roman" w:hAnsi="ITC Avant Garde Std Bk" w:cs="Arial"/>
                <w:bCs/>
                <w:sz w:val="20"/>
                <w:szCs w:val="20"/>
                <w:lang w:eastAsia="es-MX"/>
              </w:rPr>
              <w:t>“App para usuarios” lista para publicar en la Tienda de Aplicaciones</w:t>
            </w:r>
            <w:r w:rsidR="001A7589">
              <w:rPr>
                <w:rFonts w:ascii="ITC Avant Garde Std Bk" w:eastAsia="Times New Roman" w:hAnsi="ITC Avant Garde Std Bk" w:cs="Arial"/>
                <w:bCs/>
                <w:sz w:val="20"/>
                <w:szCs w:val="20"/>
                <w:lang w:eastAsia="es-MX"/>
              </w:rPr>
              <w:t xml:space="preserve">, </w:t>
            </w:r>
            <w:r w:rsidR="001A7589">
              <w:rPr>
                <w:rFonts w:ascii="ITC Avant Garde Std Bk" w:eastAsia="Times New Roman" w:hAnsi="ITC Avant Garde Std Bk" w:cs="Arial"/>
                <w:bCs/>
                <w:color w:val="auto"/>
                <w:sz w:val="20"/>
                <w:szCs w:val="20"/>
                <w:lang w:eastAsia="es-MX"/>
              </w:rPr>
              <w:t>a más tardar el día 20 de diciembre</w:t>
            </w:r>
            <w:r w:rsidRPr="00182509">
              <w:rPr>
                <w:rFonts w:ascii="ITC Avant Garde Std Bk" w:eastAsia="Times New Roman" w:hAnsi="ITC Avant Garde Std Bk" w:cs="Arial"/>
                <w:bCs/>
                <w:sz w:val="20"/>
                <w:szCs w:val="20"/>
                <w:lang w:eastAsia="es-MX"/>
              </w:rPr>
              <w:t>.</w:t>
            </w:r>
          </w:p>
        </w:tc>
      </w:tr>
      <w:tr w:rsidR="00790F7E" w:rsidRPr="00182509" w:rsidTr="008670FE">
        <w:trPr>
          <w:trHeight w:val="1553"/>
        </w:trPr>
        <w:tc>
          <w:tcPr>
            <w:cnfStyle w:val="001000000000" w:firstRow="0" w:lastRow="0" w:firstColumn="1" w:lastColumn="0" w:oddVBand="0" w:evenVBand="0" w:oddHBand="0" w:evenHBand="0" w:firstRowFirstColumn="0" w:firstRowLastColumn="0" w:lastRowFirstColumn="0" w:lastRowLastColumn="0"/>
            <w:tcW w:w="510" w:type="dxa"/>
          </w:tcPr>
          <w:p w:rsidR="00790F7E" w:rsidRDefault="00C706C9" w:rsidP="00790F7E">
            <w:pPr>
              <w:tabs>
                <w:tab w:val="left" w:pos="993"/>
              </w:tabs>
              <w:spacing w:line="240" w:lineRule="auto"/>
              <w:jc w:val="both"/>
              <w:rPr>
                <w:rFonts w:ascii="ITC Avant Garde Std Bk" w:eastAsia="Times New Roman" w:hAnsi="ITC Avant Garde Std Bk" w:cs="Arial"/>
                <w:bCs w:val="0"/>
                <w:sz w:val="20"/>
                <w:szCs w:val="20"/>
                <w:lang w:eastAsia="es-MX"/>
              </w:rPr>
            </w:pPr>
            <w:r>
              <w:rPr>
                <w:rFonts w:ascii="ITC Avant Garde Std Bk" w:eastAsia="Times New Roman" w:hAnsi="ITC Avant Garde Std Bk" w:cs="Arial"/>
                <w:bCs w:val="0"/>
                <w:sz w:val="20"/>
                <w:szCs w:val="20"/>
                <w:lang w:eastAsia="es-MX"/>
              </w:rPr>
              <w:lastRenderedPageBreak/>
              <w:t>E5</w:t>
            </w:r>
            <w:r w:rsidR="00790F7E">
              <w:rPr>
                <w:rFonts w:ascii="ITC Avant Garde Std Bk" w:eastAsia="Times New Roman" w:hAnsi="ITC Avant Garde Std Bk" w:cs="Arial"/>
                <w:bCs w:val="0"/>
                <w:sz w:val="20"/>
                <w:szCs w:val="20"/>
                <w:lang w:eastAsia="es-MX"/>
              </w:rPr>
              <w:t>.</w:t>
            </w:r>
          </w:p>
        </w:tc>
        <w:tc>
          <w:tcPr>
            <w:tcW w:w="5154" w:type="dxa"/>
          </w:tcPr>
          <w:p w:rsidR="00790F7E" w:rsidRPr="00182509" w:rsidRDefault="00790F7E" w:rsidP="00790F7E">
            <w:pPr>
              <w:tabs>
                <w:tab w:val="left" w:pos="993"/>
              </w:tabs>
              <w:spacing w:line="240" w:lineRule="auto"/>
              <w:jc w:val="both"/>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Arial"/>
                <w:bCs/>
                <w:sz w:val="20"/>
                <w:szCs w:val="20"/>
                <w:lang w:eastAsia="es-MX"/>
              </w:rPr>
            </w:pPr>
            <w:r>
              <w:rPr>
                <w:rFonts w:ascii="ITC Avant Garde Std Bk" w:eastAsia="Times New Roman" w:hAnsi="ITC Avant Garde Std Bk" w:cs="Arial"/>
                <w:bCs/>
                <w:sz w:val="20"/>
                <w:szCs w:val="20"/>
                <w:lang w:eastAsia="es-MX"/>
              </w:rPr>
              <w:t>Servicio</w:t>
            </w:r>
            <w:r w:rsidRPr="00182509">
              <w:rPr>
                <w:rFonts w:ascii="ITC Avant Garde Std Bk" w:eastAsia="Times New Roman" w:hAnsi="ITC Avant Garde Std Bk" w:cs="Arial"/>
                <w:bCs/>
                <w:sz w:val="20"/>
                <w:szCs w:val="20"/>
                <w:lang w:eastAsia="es-MX"/>
              </w:rPr>
              <w:t xml:space="preserve"> para el envío de notificaciones</w:t>
            </w:r>
            <w:r>
              <w:rPr>
                <w:rFonts w:ascii="ITC Avant Garde Std Bk" w:eastAsia="Times New Roman" w:hAnsi="ITC Avant Garde Std Bk" w:cs="Arial"/>
                <w:bCs/>
                <w:sz w:val="20"/>
                <w:szCs w:val="20"/>
                <w:lang w:eastAsia="es-MX"/>
              </w:rPr>
              <w:t xml:space="preserve"> ilimitadas o Servicio</w:t>
            </w:r>
            <w:r w:rsidRPr="00182509">
              <w:rPr>
                <w:rFonts w:ascii="ITC Avant Garde Std Bk" w:eastAsia="Times New Roman" w:hAnsi="ITC Avant Garde Std Bk" w:cs="Arial"/>
                <w:bCs/>
                <w:sz w:val="20"/>
                <w:szCs w:val="20"/>
                <w:lang w:eastAsia="es-MX"/>
              </w:rPr>
              <w:t xml:space="preserve"> para el envío </w:t>
            </w:r>
            <w:r>
              <w:rPr>
                <w:rFonts w:ascii="ITC Avant Garde Std Bk" w:eastAsia="Times New Roman" w:hAnsi="ITC Avant Garde Std Bk" w:cs="Arial"/>
                <w:bCs/>
                <w:sz w:val="20"/>
                <w:szCs w:val="20"/>
                <w:lang w:eastAsia="es-MX"/>
              </w:rPr>
              <w:t>mínimo de 5,000 y un máximo de 85,000 notificaciones push.</w:t>
            </w:r>
          </w:p>
        </w:tc>
        <w:tc>
          <w:tcPr>
            <w:tcW w:w="3021" w:type="dxa"/>
          </w:tcPr>
          <w:p w:rsidR="00790F7E" w:rsidRPr="00182509" w:rsidRDefault="00790F7E" w:rsidP="00790F7E">
            <w:pPr>
              <w:pStyle w:val="Default"/>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Con la entrega de la </w:t>
            </w:r>
            <w:r w:rsidRPr="00182509">
              <w:rPr>
                <w:rFonts w:ascii="ITC Avant Garde Std Bk" w:eastAsia="Times New Roman" w:hAnsi="ITC Avant Garde Std Bk" w:cs="Arial"/>
                <w:bCs/>
                <w:sz w:val="20"/>
                <w:szCs w:val="20"/>
                <w:lang w:eastAsia="es-MX"/>
              </w:rPr>
              <w:t>“App para usuarios” lista para publicar en la Tienda de Aplicaciones</w:t>
            </w:r>
            <w:r w:rsidR="001A7589">
              <w:rPr>
                <w:rFonts w:ascii="ITC Avant Garde Std Bk" w:eastAsia="Times New Roman" w:hAnsi="ITC Avant Garde Std Bk" w:cs="Arial"/>
                <w:bCs/>
                <w:sz w:val="20"/>
                <w:szCs w:val="20"/>
                <w:lang w:eastAsia="es-MX"/>
              </w:rPr>
              <w:t xml:space="preserve">, </w:t>
            </w:r>
            <w:r w:rsidR="001A7589">
              <w:rPr>
                <w:rFonts w:ascii="ITC Avant Garde Std Bk" w:eastAsia="Times New Roman" w:hAnsi="ITC Avant Garde Std Bk" w:cs="Arial"/>
                <w:bCs/>
                <w:color w:val="auto"/>
                <w:sz w:val="20"/>
                <w:szCs w:val="20"/>
                <w:lang w:eastAsia="es-MX"/>
              </w:rPr>
              <w:t>a más tardar el día 20 de diciembre</w:t>
            </w:r>
            <w:r w:rsidRPr="00182509">
              <w:rPr>
                <w:rFonts w:ascii="ITC Avant Garde Std Bk" w:eastAsia="Times New Roman" w:hAnsi="ITC Avant Garde Std Bk" w:cs="Arial"/>
                <w:bCs/>
                <w:sz w:val="20"/>
                <w:szCs w:val="20"/>
                <w:lang w:eastAsia="es-MX"/>
              </w:rPr>
              <w:t>.</w:t>
            </w:r>
          </w:p>
        </w:tc>
      </w:tr>
    </w:tbl>
    <w:p w:rsidR="001A7589" w:rsidRDefault="001A7589" w:rsidP="00A11428">
      <w:pPr>
        <w:pStyle w:val="Descripcin"/>
      </w:pPr>
    </w:p>
    <w:p w:rsidR="00F14A70" w:rsidRDefault="001A7589" w:rsidP="00A11428">
      <w:pPr>
        <w:pStyle w:val="Descripcin"/>
        <w:rPr>
          <w:rFonts w:ascii="ITC Avant Garde Std Bk" w:eastAsia="Times New Roman" w:hAnsi="ITC Avant Garde Std Bk" w:cs="Arial"/>
          <w:bCs/>
          <w:color w:val="auto"/>
          <w:sz w:val="20"/>
          <w:szCs w:val="20"/>
          <w:lang w:eastAsia="es-MX"/>
        </w:rPr>
      </w:pPr>
      <w:r>
        <w:t xml:space="preserve">Tabla </w:t>
      </w:r>
      <w:r w:rsidR="00E82BCF">
        <w:fldChar w:fldCharType="begin"/>
      </w:r>
      <w:r w:rsidR="00E82BCF">
        <w:instrText xml:space="preserve"> SEQ Tabla \* ARABIC </w:instrText>
      </w:r>
      <w:r w:rsidR="00E82BCF">
        <w:fldChar w:fldCharType="separate"/>
      </w:r>
      <w:r w:rsidR="00021859">
        <w:rPr>
          <w:noProof/>
        </w:rPr>
        <w:t>8</w:t>
      </w:r>
      <w:r w:rsidR="00E82BCF">
        <w:rPr>
          <w:noProof/>
        </w:rPr>
        <w:fldChar w:fldCharType="end"/>
      </w:r>
      <w:r>
        <w:t xml:space="preserve"> </w:t>
      </w:r>
      <w:r w:rsidRPr="00A11428">
        <w:t>Calendario de seguimiento</w:t>
      </w:r>
    </w:p>
    <w:tbl>
      <w:tblPr>
        <w:tblStyle w:val="Tabladecuadrcula4-nfasis6"/>
        <w:tblW w:w="0" w:type="auto"/>
        <w:tblLook w:val="04A0" w:firstRow="1" w:lastRow="0" w:firstColumn="1" w:lastColumn="0" w:noHBand="0" w:noVBand="1"/>
      </w:tblPr>
      <w:tblGrid>
        <w:gridCol w:w="4673"/>
        <w:gridCol w:w="4673"/>
      </w:tblGrid>
      <w:tr w:rsidR="001A7589" w:rsidTr="00A11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vAlign w:val="center"/>
          </w:tcPr>
          <w:p w:rsidR="001A7589" w:rsidRDefault="001A7589" w:rsidP="00A11428">
            <w:pPr>
              <w:spacing w:after="0"/>
              <w:rPr>
                <w:lang w:eastAsia="es-MX"/>
              </w:rPr>
            </w:pPr>
            <w:r>
              <w:rPr>
                <w:lang w:eastAsia="es-MX"/>
              </w:rPr>
              <w:t>Fecha</w:t>
            </w:r>
          </w:p>
        </w:tc>
        <w:tc>
          <w:tcPr>
            <w:tcW w:w="4673" w:type="dxa"/>
            <w:vAlign w:val="center"/>
          </w:tcPr>
          <w:p w:rsidR="001A7589" w:rsidRDefault="001A7589" w:rsidP="00A11428">
            <w:pPr>
              <w:spacing w:after="0"/>
              <w:cnfStyle w:val="100000000000" w:firstRow="1" w:lastRow="0" w:firstColumn="0" w:lastColumn="0" w:oddVBand="0" w:evenVBand="0" w:oddHBand="0" w:evenHBand="0" w:firstRowFirstColumn="0" w:firstRowLastColumn="0" w:lastRowFirstColumn="0" w:lastRowLastColumn="0"/>
              <w:rPr>
                <w:lang w:eastAsia="es-MX"/>
              </w:rPr>
            </w:pPr>
            <w:r>
              <w:rPr>
                <w:lang w:eastAsia="es-MX"/>
              </w:rPr>
              <w:t>Asunto</w:t>
            </w:r>
          </w:p>
        </w:tc>
      </w:tr>
      <w:tr w:rsidR="001A7589" w:rsidTr="00A11428">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4673" w:type="dxa"/>
            <w:vAlign w:val="center"/>
          </w:tcPr>
          <w:p w:rsidR="001A7589" w:rsidRPr="00A11428" w:rsidRDefault="001A7589" w:rsidP="00A11428">
            <w:pPr>
              <w:spacing w:after="0"/>
              <w:rPr>
                <w:b w:val="0"/>
                <w:lang w:eastAsia="es-MX"/>
              </w:rPr>
            </w:pPr>
            <w:r w:rsidRPr="00A11428">
              <w:rPr>
                <w:b w:val="0"/>
                <w:lang w:eastAsia="es-MX"/>
              </w:rPr>
              <w:t>18 de octubre de 2019</w:t>
            </w:r>
          </w:p>
        </w:tc>
        <w:tc>
          <w:tcPr>
            <w:tcW w:w="4673" w:type="dxa"/>
            <w:vAlign w:val="center"/>
          </w:tcPr>
          <w:p w:rsidR="001A7589" w:rsidRDefault="001A7589" w:rsidP="00A11428">
            <w:pPr>
              <w:spacing w:after="0"/>
              <w:cnfStyle w:val="000000100000" w:firstRow="0" w:lastRow="0" w:firstColumn="0" w:lastColumn="0" w:oddVBand="0" w:evenVBand="0" w:oddHBand="1" w:evenHBand="0" w:firstRowFirstColumn="0" w:firstRowLastColumn="0" w:lastRowFirstColumn="0" w:lastRowLastColumn="0"/>
              <w:rPr>
                <w:lang w:eastAsia="es-MX"/>
              </w:rPr>
            </w:pPr>
            <w:r>
              <w:rPr>
                <w:lang w:eastAsia="es-MX"/>
              </w:rPr>
              <w:t>Primera junta de seguimiento</w:t>
            </w:r>
            <w:r w:rsidR="00A11428">
              <w:rPr>
                <w:lang w:eastAsia="es-MX"/>
              </w:rPr>
              <w:t xml:space="preserve"> y revisión de avances</w:t>
            </w:r>
          </w:p>
        </w:tc>
      </w:tr>
      <w:tr w:rsidR="001A7589" w:rsidTr="00A11428">
        <w:tc>
          <w:tcPr>
            <w:cnfStyle w:val="001000000000" w:firstRow="0" w:lastRow="0" w:firstColumn="1" w:lastColumn="0" w:oddVBand="0" w:evenVBand="0" w:oddHBand="0" w:evenHBand="0" w:firstRowFirstColumn="0" w:firstRowLastColumn="0" w:lastRowFirstColumn="0" w:lastRowLastColumn="0"/>
            <w:tcW w:w="4673" w:type="dxa"/>
            <w:vAlign w:val="center"/>
          </w:tcPr>
          <w:p w:rsidR="001A7589" w:rsidRPr="00A11428" w:rsidRDefault="00A11428" w:rsidP="00A11428">
            <w:pPr>
              <w:spacing w:after="0"/>
              <w:rPr>
                <w:b w:val="0"/>
                <w:lang w:eastAsia="es-MX"/>
              </w:rPr>
            </w:pPr>
            <w:r w:rsidRPr="00A11428">
              <w:rPr>
                <w:b w:val="0"/>
                <w:lang w:eastAsia="es-MX"/>
              </w:rPr>
              <w:t>01 de noviembre de 2019</w:t>
            </w:r>
          </w:p>
        </w:tc>
        <w:tc>
          <w:tcPr>
            <w:tcW w:w="4673" w:type="dxa"/>
            <w:vAlign w:val="center"/>
          </w:tcPr>
          <w:p w:rsidR="001A7589" w:rsidRDefault="00A11428" w:rsidP="00A11428">
            <w:pPr>
              <w:spacing w:after="0"/>
              <w:cnfStyle w:val="000000000000" w:firstRow="0" w:lastRow="0" w:firstColumn="0" w:lastColumn="0" w:oddVBand="0" w:evenVBand="0" w:oddHBand="0" w:evenHBand="0" w:firstRowFirstColumn="0" w:firstRowLastColumn="0" w:lastRowFirstColumn="0" w:lastRowLastColumn="0"/>
              <w:rPr>
                <w:lang w:eastAsia="es-MX"/>
              </w:rPr>
            </w:pPr>
            <w:r>
              <w:rPr>
                <w:lang w:eastAsia="es-MX"/>
              </w:rPr>
              <w:t>Segunda junta de seguimiento y revisión de avances</w:t>
            </w:r>
          </w:p>
        </w:tc>
      </w:tr>
      <w:tr w:rsidR="001A7589" w:rsidTr="00A11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vAlign w:val="center"/>
          </w:tcPr>
          <w:p w:rsidR="001A7589" w:rsidRPr="00A11428" w:rsidRDefault="00A11428" w:rsidP="00A11428">
            <w:pPr>
              <w:spacing w:after="0"/>
              <w:rPr>
                <w:b w:val="0"/>
                <w:lang w:eastAsia="es-MX"/>
              </w:rPr>
            </w:pPr>
            <w:r w:rsidRPr="00A11428">
              <w:rPr>
                <w:b w:val="0"/>
                <w:lang w:eastAsia="es-MX"/>
              </w:rPr>
              <w:t>15 de noviembre de 2019</w:t>
            </w:r>
          </w:p>
        </w:tc>
        <w:tc>
          <w:tcPr>
            <w:tcW w:w="4673" w:type="dxa"/>
            <w:vAlign w:val="center"/>
          </w:tcPr>
          <w:p w:rsidR="001A7589" w:rsidRDefault="00A11428" w:rsidP="00A11428">
            <w:pPr>
              <w:spacing w:after="0"/>
              <w:cnfStyle w:val="000000100000" w:firstRow="0" w:lastRow="0" w:firstColumn="0" w:lastColumn="0" w:oddVBand="0" w:evenVBand="0" w:oddHBand="1" w:evenHBand="0" w:firstRowFirstColumn="0" w:firstRowLastColumn="0" w:lastRowFirstColumn="0" w:lastRowLastColumn="0"/>
              <w:rPr>
                <w:lang w:eastAsia="es-MX"/>
              </w:rPr>
            </w:pPr>
            <w:r>
              <w:rPr>
                <w:lang w:eastAsia="es-MX"/>
              </w:rPr>
              <w:t>Tercer junta de seguimiento y revisión de avances</w:t>
            </w:r>
          </w:p>
        </w:tc>
      </w:tr>
      <w:tr w:rsidR="001A7589" w:rsidTr="00A11428">
        <w:tc>
          <w:tcPr>
            <w:cnfStyle w:val="001000000000" w:firstRow="0" w:lastRow="0" w:firstColumn="1" w:lastColumn="0" w:oddVBand="0" w:evenVBand="0" w:oddHBand="0" w:evenHBand="0" w:firstRowFirstColumn="0" w:firstRowLastColumn="0" w:lastRowFirstColumn="0" w:lastRowLastColumn="0"/>
            <w:tcW w:w="4673" w:type="dxa"/>
            <w:vAlign w:val="center"/>
          </w:tcPr>
          <w:p w:rsidR="001A7589" w:rsidRPr="00A11428" w:rsidRDefault="00A11428" w:rsidP="00A11428">
            <w:pPr>
              <w:spacing w:after="0"/>
              <w:rPr>
                <w:b w:val="0"/>
                <w:lang w:eastAsia="es-MX"/>
              </w:rPr>
            </w:pPr>
            <w:r w:rsidRPr="00A11428">
              <w:rPr>
                <w:b w:val="0"/>
                <w:lang w:eastAsia="es-MX"/>
              </w:rPr>
              <w:t>02 de diciembre de 2019</w:t>
            </w:r>
          </w:p>
        </w:tc>
        <w:tc>
          <w:tcPr>
            <w:tcW w:w="4673" w:type="dxa"/>
            <w:vAlign w:val="center"/>
          </w:tcPr>
          <w:p w:rsidR="001A7589" w:rsidRDefault="00A11428" w:rsidP="00A11428">
            <w:pPr>
              <w:spacing w:after="0"/>
              <w:cnfStyle w:val="000000000000" w:firstRow="0" w:lastRow="0" w:firstColumn="0" w:lastColumn="0" w:oddVBand="0" w:evenVBand="0" w:oddHBand="0" w:evenHBand="0" w:firstRowFirstColumn="0" w:firstRowLastColumn="0" w:lastRowFirstColumn="0" w:lastRowLastColumn="0"/>
              <w:rPr>
                <w:lang w:eastAsia="es-MX"/>
              </w:rPr>
            </w:pPr>
            <w:r>
              <w:rPr>
                <w:lang w:eastAsia="es-MX"/>
              </w:rPr>
              <w:t>Cuarta junta de seguimiento y revisión de avances</w:t>
            </w:r>
          </w:p>
        </w:tc>
      </w:tr>
      <w:tr w:rsidR="001A7589" w:rsidTr="00A11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vAlign w:val="center"/>
          </w:tcPr>
          <w:p w:rsidR="001A7589" w:rsidRPr="00A11428" w:rsidRDefault="00A11428" w:rsidP="00A11428">
            <w:pPr>
              <w:spacing w:after="0"/>
              <w:rPr>
                <w:b w:val="0"/>
                <w:lang w:eastAsia="es-MX"/>
              </w:rPr>
            </w:pPr>
            <w:r w:rsidRPr="00A11428">
              <w:rPr>
                <w:b w:val="0"/>
                <w:lang w:eastAsia="es-MX"/>
              </w:rPr>
              <w:t>16 de diciembre de 2019</w:t>
            </w:r>
          </w:p>
        </w:tc>
        <w:tc>
          <w:tcPr>
            <w:tcW w:w="4673" w:type="dxa"/>
            <w:vAlign w:val="center"/>
          </w:tcPr>
          <w:p w:rsidR="001A7589" w:rsidRDefault="00A11428" w:rsidP="00A11428">
            <w:pPr>
              <w:spacing w:after="0"/>
              <w:cnfStyle w:val="000000100000" w:firstRow="0" w:lastRow="0" w:firstColumn="0" w:lastColumn="0" w:oddVBand="0" w:evenVBand="0" w:oddHBand="1" w:evenHBand="0" w:firstRowFirstColumn="0" w:firstRowLastColumn="0" w:lastRowFirstColumn="0" w:lastRowLastColumn="0"/>
              <w:rPr>
                <w:lang w:eastAsia="es-MX"/>
              </w:rPr>
            </w:pPr>
            <w:r>
              <w:rPr>
                <w:lang w:eastAsia="es-MX"/>
              </w:rPr>
              <w:t>Quinta junta de seguimiento y revisión de avances</w:t>
            </w:r>
          </w:p>
        </w:tc>
      </w:tr>
    </w:tbl>
    <w:p w:rsidR="001A7589" w:rsidRPr="00A11428" w:rsidRDefault="001A7589" w:rsidP="00A11428">
      <w:pPr>
        <w:rPr>
          <w:lang w:eastAsia="es-MX"/>
        </w:rPr>
      </w:pPr>
    </w:p>
    <w:p w:rsidR="00E94743" w:rsidRPr="00182509" w:rsidRDefault="00E94743" w:rsidP="001758C3">
      <w:pPr>
        <w:pStyle w:val="Prrafodelista"/>
        <w:spacing w:before="120" w:after="0"/>
        <w:jc w:val="both"/>
        <w:rPr>
          <w:rFonts w:ascii="ITC Avant Garde Std Bk" w:eastAsia="Times New Roman" w:hAnsi="ITC Avant Garde Std Bk" w:cs="Arial"/>
          <w:bCs/>
          <w:sz w:val="20"/>
          <w:szCs w:val="20"/>
          <w:lang w:eastAsia="es-MX"/>
        </w:rPr>
      </w:pPr>
    </w:p>
    <w:p w:rsidR="004B3826" w:rsidRPr="001D70B5" w:rsidRDefault="006672C4" w:rsidP="001D70B5">
      <w:pPr>
        <w:pStyle w:val="Default"/>
        <w:spacing w:before="120" w:line="276" w:lineRule="auto"/>
        <w:outlineLvl w:val="1"/>
        <w:rPr>
          <w:rFonts w:ascii="ITC Avant Garde Std Bk" w:eastAsia="Times New Roman" w:hAnsi="ITC Avant Garde Std Bk" w:cs="Arial"/>
          <w:b/>
          <w:bCs/>
          <w:color w:val="auto"/>
          <w:sz w:val="20"/>
          <w:szCs w:val="20"/>
          <w:lang w:eastAsia="es-MX"/>
        </w:rPr>
      </w:pPr>
      <w:r w:rsidRPr="001D70B5">
        <w:rPr>
          <w:rFonts w:ascii="ITC Avant Garde Std Bk" w:eastAsia="Times New Roman" w:hAnsi="ITC Avant Garde Std Bk" w:cs="Arial"/>
          <w:b/>
          <w:bCs/>
          <w:color w:val="auto"/>
          <w:sz w:val="20"/>
          <w:szCs w:val="20"/>
          <w:lang w:eastAsia="es-MX"/>
        </w:rPr>
        <w:t>V</w:t>
      </w:r>
      <w:r w:rsidR="004B3826" w:rsidRPr="001D70B5">
        <w:rPr>
          <w:rFonts w:ascii="ITC Avant Garde Std Bk" w:eastAsia="Times New Roman" w:hAnsi="ITC Avant Garde Std Bk" w:cs="Arial"/>
          <w:b/>
          <w:bCs/>
          <w:color w:val="auto"/>
          <w:sz w:val="20"/>
          <w:szCs w:val="20"/>
          <w:lang w:eastAsia="es-MX"/>
        </w:rPr>
        <w:t>.1. Patentes, marcas y derechos de autor</w:t>
      </w:r>
    </w:p>
    <w:p w:rsidR="004B3826" w:rsidRPr="00182509" w:rsidRDefault="004B3826" w:rsidP="00491496">
      <w:p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El </w:t>
      </w:r>
      <w:r w:rsidR="00561537">
        <w:rPr>
          <w:rFonts w:ascii="ITC Avant Garde Std Bk" w:eastAsia="Times New Roman" w:hAnsi="ITC Avant Garde Std Bk" w:cs="Arial"/>
          <w:bCs/>
          <w:sz w:val="20"/>
          <w:szCs w:val="20"/>
          <w:lang w:eastAsia="es-MX"/>
        </w:rPr>
        <w:t>Proveedor</w:t>
      </w:r>
      <w:r w:rsidRPr="00182509">
        <w:rPr>
          <w:rFonts w:ascii="ITC Avant Garde Std Bk" w:eastAsia="Times New Roman" w:hAnsi="ITC Avant Garde Std Bk" w:cs="Arial"/>
          <w:bCs/>
          <w:sz w:val="20"/>
          <w:szCs w:val="20"/>
          <w:lang w:eastAsia="es-MX"/>
        </w:rPr>
        <w:t xml:space="preserve"> asume cualquier </w:t>
      </w:r>
      <w:r w:rsidR="00253132" w:rsidRPr="00182509">
        <w:rPr>
          <w:rFonts w:ascii="ITC Avant Garde Std Bk" w:eastAsia="Times New Roman" w:hAnsi="ITC Avant Garde Std Bk" w:cs="Arial"/>
          <w:bCs/>
          <w:sz w:val="20"/>
          <w:szCs w:val="20"/>
          <w:lang w:eastAsia="es-MX"/>
        </w:rPr>
        <w:t>tipo</w:t>
      </w:r>
      <w:r w:rsidRPr="00182509">
        <w:rPr>
          <w:rFonts w:ascii="ITC Avant Garde Std Bk" w:eastAsia="Times New Roman" w:hAnsi="ITC Avant Garde Std Bk" w:cs="Arial"/>
          <w:bCs/>
          <w:sz w:val="20"/>
          <w:szCs w:val="20"/>
          <w:lang w:eastAsia="es-MX"/>
        </w:rPr>
        <w:t xml:space="preserve"> de responsabilidad por las violaciones que pudieran darse en materia de patentes, marcas, derechos de autor y propiedad intelectual, con respecto a la prestación del servicio por lo </w:t>
      </w:r>
      <w:r w:rsidR="00916A95" w:rsidRPr="00182509">
        <w:rPr>
          <w:rFonts w:ascii="ITC Avant Garde Std Bk" w:eastAsia="Times New Roman" w:hAnsi="ITC Avant Garde Std Bk" w:cs="Arial"/>
          <w:bCs/>
          <w:sz w:val="20"/>
          <w:szCs w:val="20"/>
          <w:lang w:eastAsia="es-MX"/>
        </w:rPr>
        <w:t>que,</w:t>
      </w:r>
      <w:r w:rsidRPr="00182509">
        <w:rPr>
          <w:rFonts w:ascii="ITC Avant Garde Std Bk" w:eastAsia="Times New Roman" w:hAnsi="ITC Avant Garde Std Bk" w:cs="Arial"/>
          <w:bCs/>
          <w:sz w:val="20"/>
          <w:szCs w:val="20"/>
          <w:lang w:eastAsia="es-MX"/>
        </w:rPr>
        <w:t xml:space="preserve"> de presentarse alguna reclamación al Instituto con ese motivo, el </w:t>
      </w:r>
      <w:r w:rsidR="00561537">
        <w:rPr>
          <w:rFonts w:ascii="ITC Avant Garde Std Bk" w:eastAsia="Times New Roman" w:hAnsi="ITC Avant Garde Std Bk" w:cs="Arial"/>
          <w:bCs/>
          <w:sz w:val="20"/>
          <w:szCs w:val="20"/>
          <w:lang w:eastAsia="es-MX"/>
        </w:rPr>
        <w:t>proveedor</w:t>
      </w:r>
      <w:r w:rsidRPr="00182509">
        <w:rPr>
          <w:rFonts w:ascii="ITC Avant Garde Std Bk" w:eastAsia="Times New Roman" w:hAnsi="ITC Avant Garde Std Bk" w:cs="Arial"/>
          <w:bCs/>
          <w:sz w:val="20"/>
          <w:szCs w:val="20"/>
          <w:lang w:eastAsia="es-MX"/>
        </w:rPr>
        <w:t xml:space="preserve"> conviene desde este momento en pagar cualquier importe que de ello se derive y sacar a salvo y libre de toda responsabilidad al Instituto.</w:t>
      </w:r>
    </w:p>
    <w:p w:rsidR="0089439B" w:rsidRPr="00182509" w:rsidRDefault="00D66C06" w:rsidP="00491496">
      <w:pPr>
        <w:spacing w:before="120" w:after="0"/>
        <w:jc w:val="both"/>
        <w:rPr>
          <w:rFonts w:ascii="ITC Avant Garde Std Bk" w:eastAsia="Times New Roman" w:hAnsi="ITC Avant Garde Std Bk" w:cs="Arial"/>
          <w:bCs/>
          <w:sz w:val="20"/>
          <w:szCs w:val="20"/>
          <w:lang w:eastAsia="es-MX"/>
        </w:rPr>
      </w:pPr>
      <w:r>
        <w:rPr>
          <w:rFonts w:ascii="ITC Avant Garde Std Bk" w:eastAsia="Times New Roman" w:hAnsi="ITC Avant Garde Std Bk" w:cs="Arial"/>
          <w:bCs/>
          <w:sz w:val="20"/>
          <w:szCs w:val="20"/>
          <w:lang w:eastAsia="es-MX"/>
        </w:rPr>
        <w:t xml:space="preserve">Por otro lado, es importante señalar que el proveedor </w:t>
      </w:r>
      <w:r w:rsidRPr="006D4FB7">
        <w:rPr>
          <w:rFonts w:ascii="ITC Avant Garde Std Bk" w:eastAsia="Times New Roman" w:hAnsi="ITC Avant Garde Std Bk" w:cs="Arial"/>
          <w:bCs/>
          <w:sz w:val="20"/>
          <w:szCs w:val="20"/>
          <w:lang w:eastAsia="es-MX"/>
        </w:rPr>
        <w:t>no podrá bajo ninguna circunstancia utilizar la imagen y logo del Instituto, fuera de lo dispuesto en el presente Anexo.</w:t>
      </w:r>
    </w:p>
    <w:p w:rsidR="006B5019" w:rsidRPr="00182509" w:rsidRDefault="00182509" w:rsidP="00491496">
      <w:pPr>
        <w:pStyle w:val="Default"/>
        <w:spacing w:before="120" w:line="276" w:lineRule="auto"/>
        <w:outlineLvl w:val="1"/>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V</w:t>
      </w:r>
      <w:r w:rsidR="006B5019" w:rsidRPr="00182509">
        <w:rPr>
          <w:rFonts w:ascii="ITC Avant Garde Std Bk" w:eastAsia="Times New Roman" w:hAnsi="ITC Avant Garde Std Bk" w:cs="Arial"/>
          <w:b/>
          <w:bCs/>
          <w:color w:val="auto"/>
          <w:sz w:val="20"/>
          <w:szCs w:val="20"/>
          <w:lang w:eastAsia="es-MX"/>
        </w:rPr>
        <w:t>.</w:t>
      </w:r>
      <w:r w:rsidR="006672C4">
        <w:rPr>
          <w:rFonts w:ascii="ITC Avant Garde Std Bk" w:eastAsia="Times New Roman" w:hAnsi="ITC Avant Garde Std Bk" w:cs="Arial"/>
          <w:b/>
          <w:bCs/>
          <w:color w:val="auto"/>
          <w:sz w:val="20"/>
          <w:szCs w:val="20"/>
          <w:lang w:eastAsia="es-MX"/>
        </w:rPr>
        <w:t>2</w:t>
      </w:r>
      <w:r w:rsidR="006B5019" w:rsidRPr="00182509">
        <w:rPr>
          <w:rFonts w:ascii="ITC Avant Garde Std Bk" w:eastAsia="Times New Roman" w:hAnsi="ITC Avant Garde Std Bk" w:cs="Arial"/>
          <w:b/>
          <w:bCs/>
          <w:color w:val="auto"/>
          <w:sz w:val="20"/>
          <w:szCs w:val="20"/>
          <w:lang w:eastAsia="es-MX"/>
        </w:rPr>
        <w:t xml:space="preserve">. Cesión de Derechos del Aplicativo (App). </w:t>
      </w:r>
    </w:p>
    <w:p w:rsidR="004B3826" w:rsidRPr="00182509" w:rsidRDefault="004B3826" w:rsidP="00491496">
      <w:pPr>
        <w:spacing w:before="12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“El Instituto” será el titular de los derechos de autor sobre la producción obtenida de la prestación del servicio debidamente remunerado, el cual, gozará de la titularidad de los derechos patrimoniales sobre la misma producción y le corresponderán las facultades relativas a la divulgación, integridad de la obra y de colección sobre este tipo de creaciones</w:t>
      </w:r>
      <w:r w:rsidR="00E774B7">
        <w:rPr>
          <w:rFonts w:ascii="ITC Avant Garde Std Bk" w:eastAsia="Times New Roman" w:hAnsi="ITC Avant Garde Std Bk" w:cs="Arial"/>
          <w:bCs/>
          <w:sz w:val="20"/>
          <w:szCs w:val="20"/>
          <w:lang w:eastAsia="es-MX"/>
        </w:rPr>
        <w:t>, conforme a lo establecido en los artículos</w:t>
      </w:r>
      <w:r w:rsidR="00D66C06">
        <w:rPr>
          <w:rFonts w:ascii="ITC Avant Garde Std Bk" w:eastAsia="Times New Roman" w:hAnsi="ITC Avant Garde Std Bk" w:cs="Arial"/>
          <w:bCs/>
          <w:sz w:val="20"/>
          <w:szCs w:val="20"/>
          <w:lang w:eastAsia="es-MX"/>
        </w:rPr>
        <w:t xml:space="preserve"> 24, 25 27, 68, 69, 70, 71, 72, 83 y</w:t>
      </w:r>
      <w:r w:rsidR="00E774B7">
        <w:rPr>
          <w:rFonts w:ascii="ITC Avant Garde Std Bk" w:eastAsia="Times New Roman" w:hAnsi="ITC Avant Garde Std Bk" w:cs="Arial"/>
          <w:bCs/>
          <w:sz w:val="20"/>
          <w:szCs w:val="20"/>
          <w:lang w:eastAsia="es-MX"/>
        </w:rPr>
        <w:t xml:space="preserve"> 83 bis, segundo párrafo de la Ley Federal del Derecho de Autor</w:t>
      </w:r>
      <w:r w:rsidRPr="00182509">
        <w:rPr>
          <w:rFonts w:ascii="ITC Avant Garde Std Bk" w:eastAsia="Times New Roman" w:hAnsi="ITC Avant Garde Std Bk" w:cs="Arial"/>
          <w:bCs/>
          <w:sz w:val="20"/>
          <w:szCs w:val="20"/>
          <w:lang w:eastAsia="es-MX"/>
        </w:rPr>
        <w:t>.</w:t>
      </w:r>
    </w:p>
    <w:p w:rsidR="006B5019" w:rsidRPr="00182509" w:rsidRDefault="004B3826" w:rsidP="00491496">
      <w:pPr>
        <w:pStyle w:val="Default"/>
        <w:spacing w:before="120" w:line="276" w:lineRule="auto"/>
        <w:jc w:val="both"/>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lastRenderedPageBreak/>
        <w:t>Por lo anterior, e</w:t>
      </w:r>
      <w:r w:rsidR="006B5019" w:rsidRPr="00182509">
        <w:rPr>
          <w:rFonts w:ascii="ITC Avant Garde Std Bk" w:eastAsia="Times New Roman" w:hAnsi="ITC Avant Garde Std Bk" w:cs="Arial"/>
          <w:bCs/>
          <w:color w:val="auto"/>
          <w:sz w:val="20"/>
          <w:szCs w:val="20"/>
          <w:lang w:eastAsia="es-MX"/>
        </w:rPr>
        <w:t xml:space="preserve">l </w:t>
      </w:r>
      <w:r w:rsidR="00561537">
        <w:rPr>
          <w:rFonts w:ascii="ITC Avant Garde Std Bk" w:eastAsia="Times New Roman" w:hAnsi="ITC Avant Garde Std Bk" w:cs="Arial"/>
          <w:bCs/>
          <w:color w:val="auto"/>
          <w:sz w:val="20"/>
          <w:szCs w:val="20"/>
          <w:lang w:eastAsia="es-MX"/>
        </w:rPr>
        <w:t>proveedor</w:t>
      </w:r>
      <w:r w:rsidR="006B5019" w:rsidRPr="00182509">
        <w:rPr>
          <w:rFonts w:ascii="ITC Avant Garde Std Bk" w:eastAsia="Times New Roman" w:hAnsi="ITC Avant Garde Std Bk" w:cs="Arial"/>
          <w:bCs/>
          <w:color w:val="auto"/>
          <w:sz w:val="20"/>
          <w:szCs w:val="20"/>
          <w:lang w:eastAsia="es-MX"/>
        </w:rPr>
        <w:t xml:space="preserve"> deberá entregar documento firmado por </w:t>
      </w:r>
      <w:r w:rsidRPr="00182509">
        <w:rPr>
          <w:rFonts w:ascii="ITC Avant Garde Std Bk" w:eastAsia="Times New Roman" w:hAnsi="ITC Avant Garde Std Bk" w:cs="Arial"/>
          <w:bCs/>
          <w:color w:val="auto"/>
          <w:sz w:val="20"/>
          <w:szCs w:val="20"/>
          <w:lang w:eastAsia="es-MX"/>
        </w:rPr>
        <w:t xml:space="preserve">su represente legal, </w:t>
      </w:r>
      <w:r w:rsidR="006B5019" w:rsidRPr="00182509">
        <w:rPr>
          <w:rFonts w:ascii="ITC Avant Garde Std Bk" w:eastAsia="Times New Roman" w:hAnsi="ITC Avant Garde Std Bk" w:cs="Arial"/>
          <w:bCs/>
          <w:color w:val="auto"/>
          <w:sz w:val="20"/>
          <w:szCs w:val="20"/>
          <w:lang w:eastAsia="es-MX"/>
        </w:rPr>
        <w:t xml:space="preserve">en donde acredite que se constituirán a favor de </w:t>
      </w:r>
      <w:r w:rsidRPr="00182509">
        <w:rPr>
          <w:rFonts w:ascii="ITC Avant Garde Std Bk" w:eastAsia="Times New Roman" w:hAnsi="ITC Avant Garde Std Bk" w:cs="Arial"/>
          <w:bCs/>
          <w:color w:val="auto"/>
          <w:sz w:val="20"/>
          <w:szCs w:val="20"/>
          <w:lang w:eastAsia="es-MX"/>
        </w:rPr>
        <w:t>“El Instituto”</w:t>
      </w:r>
      <w:r w:rsidR="006B5019" w:rsidRPr="00182509">
        <w:rPr>
          <w:rFonts w:ascii="ITC Avant Garde Std Bk" w:eastAsia="Times New Roman" w:hAnsi="ITC Avant Garde Std Bk" w:cs="Arial"/>
          <w:bCs/>
          <w:color w:val="auto"/>
          <w:sz w:val="20"/>
          <w:szCs w:val="20"/>
          <w:lang w:eastAsia="es-MX"/>
        </w:rPr>
        <w:t xml:space="preserve"> los derechos patrimoniales inherentes a la propiedad intelectual, derivados de la presente contratación, a través del registro correspondiente, en el que se incluirán la totalidad de los componentes del aplicativo de cómputo de que se trate, como son, el código fuente, el diseño físico y lógico, los manuales técnicos y de </w:t>
      </w:r>
      <w:r w:rsidR="00E27FEB" w:rsidRPr="00182509">
        <w:rPr>
          <w:rFonts w:ascii="ITC Avant Garde Std Bk" w:eastAsia="Times New Roman" w:hAnsi="ITC Avant Garde Std Bk" w:cs="Arial"/>
          <w:bCs/>
          <w:color w:val="auto"/>
          <w:sz w:val="20"/>
          <w:szCs w:val="20"/>
          <w:lang w:eastAsia="es-MX"/>
        </w:rPr>
        <w:t>administración</w:t>
      </w:r>
      <w:r w:rsidR="006B5019" w:rsidRPr="00182509">
        <w:rPr>
          <w:rFonts w:ascii="ITC Avant Garde Std Bk" w:eastAsia="Times New Roman" w:hAnsi="ITC Avant Garde Std Bk" w:cs="Arial"/>
          <w:bCs/>
          <w:color w:val="auto"/>
          <w:sz w:val="20"/>
          <w:szCs w:val="20"/>
          <w:lang w:eastAsia="es-MX"/>
        </w:rPr>
        <w:t xml:space="preserve">. El documento deberá contener al menos: </w:t>
      </w:r>
    </w:p>
    <w:p w:rsidR="006B5019" w:rsidRPr="00182509" w:rsidRDefault="006B5019" w:rsidP="00491496">
      <w:pPr>
        <w:pStyle w:val="Default"/>
        <w:numPr>
          <w:ilvl w:val="0"/>
          <w:numId w:val="13"/>
        </w:numPr>
        <w:spacing w:before="120" w:after="25" w:line="276" w:lineRule="auto"/>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La vigencia. (Perpetuidad). </w:t>
      </w:r>
    </w:p>
    <w:p w:rsidR="006B5019" w:rsidRPr="00182509" w:rsidRDefault="006B5019" w:rsidP="00491496">
      <w:pPr>
        <w:pStyle w:val="Default"/>
        <w:numPr>
          <w:ilvl w:val="0"/>
          <w:numId w:val="13"/>
        </w:numPr>
        <w:spacing w:before="120" w:after="25" w:line="276" w:lineRule="auto"/>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Los componentes de la herramienta. </w:t>
      </w:r>
    </w:p>
    <w:p w:rsidR="006B5019" w:rsidRPr="00182509" w:rsidRDefault="006B5019" w:rsidP="00491496">
      <w:pPr>
        <w:pStyle w:val="Default"/>
        <w:numPr>
          <w:ilvl w:val="0"/>
          <w:numId w:val="13"/>
        </w:numPr>
        <w:spacing w:before="120" w:after="25" w:line="276" w:lineRule="auto"/>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Usuarios autorizados y/o las claves de activación correspondientes de la herramienta. </w:t>
      </w:r>
    </w:p>
    <w:p w:rsidR="006B5019" w:rsidRPr="00182509" w:rsidRDefault="006B5019" w:rsidP="00491496">
      <w:pPr>
        <w:pStyle w:val="Default"/>
        <w:numPr>
          <w:ilvl w:val="0"/>
          <w:numId w:val="13"/>
        </w:numPr>
        <w:spacing w:before="120" w:after="25" w:line="276" w:lineRule="auto"/>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Acreditación de </w:t>
      </w:r>
      <w:r w:rsidR="00916A95" w:rsidRPr="00182509">
        <w:rPr>
          <w:rFonts w:ascii="ITC Avant Garde Std Bk" w:eastAsia="Times New Roman" w:hAnsi="ITC Avant Garde Std Bk" w:cs="Arial"/>
          <w:bCs/>
          <w:color w:val="auto"/>
          <w:sz w:val="20"/>
          <w:szCs w:val="20"/>
          <w:lang w:eastAsia="es-MX"/>
        </w:rPr>
        <w:t xml:space="preserve">“El Instituto” </w:t>
      </w:r>
      <w:r w:rsidRPr="00182509">
        <w:rPr>
          <w:rFonts w:ascii="ITC Avant Garde Std Bk" w:eastAsia="Times New Roman" w:hAnsi="ITC Avant Garde Std Bk" w:cs="Arial"/>
          <w:bCs/>
          <w:color w:val="auto"/>
          <w:sz w:val="20"/>
          <w:szCs w:val="20"/>
          <w:lang w:eastAsia="es-MX"/>
        </w:rPr>
        <w:t>como el propietario del código fuente, software y todos los componentes desarrollados para el funcionamiento total de</w:t>
      </w:r>
      <w:r w:rsidR="00916A95" w:rsidRPr="00182509">
        <w:rPr>
          <w:rFonts w:ascii="ITC Avant Garde Std Bk" w:eastAsia="Times New Roman" w:hAnsi="ITC Avant Garde Std Bk" w:cs="Arial"/>
          <w:bCs/>
          <w:color w:val="auto"/>
          <w:sz w:val="20"/>
          <w:szCs w:val="20"/>
          <w:lang w:eastAsia="es-MX"/>
        </w:rPr>
        <w:t xml:space="preserve"> </w:t>
      </w:r>
      <w:r w:rsidRPr="00182509">
        <w:rPr>
          <w:rFonts w:ascii="ITC Avant Garde Std Bk" w:eastAsia="Times New Roman" w:hAnsi="ITC Avant Garde Std Bk" w:cs="Arial"/>
          <w:bCs/>
          <w:color w:val="auto"/>
          <w:sz w:val="20"/>
          <w:szCs w:val="20"/>
          <w:lang w:eastAsia="es-MX"/>
        </w:rPr>
        <w:t>l</w:t>
      </w:r>
      <w:r w:rsidR="00916A95" w:rsidRPr="00182509">
        <w:rPr>
          <w:rFonts w:ascii="ITC Avant Garde Std Bk" w:eastAsia="Times New Roman" w:hAnsi="ITC Avant Garde Std Bk" w:cs="Arial"/>
          <w:bCs/>
          <w:color w:val="auto"/>
          <w:sz w:val="20"/>
          <w:szCs w:val="20"/>
          <w:lang w:eastAsia="es-MX"/>
        </w:rPr>
        <w:t>a “App para Usuarios”</w:t>
      </w:r>
      <w:r w:rsidRPr="00182509">
        <w:rPr>
          <w:rFonts w:ascii="ITC Avant Garde Std Bk" w:eastAsia="Times New Roman" w:hAnsi="ITC Avant Garde Std Bk" w:cs="Arial"/>
          <w:bCs/>
          <w:color w:val="auto"/>
          <w:sz w:val="20"/>
          <w:szCs w:val="20"/>
          <w:lang w:eastAsia="es-MX"/>
        </w:rPr>
        <w:t xml:space="preserve">. </w:t>
      </w:r>
    </w:p>
    <w:p w:rsidR="006B5019" w:rsidRPr="00182509" w:rsidRDefault="006B5019" w:rsidP="00491496">
      <w:pPr>
        <w:pStyle w:val="Default"/>
        <w:numPr>
          <w:ilvl w:val="0"/>
          <w:numId w:val="13"/>
        </w:numPr>
        <w:spacing w:before="120" w:after="25" w:line="276" w:lineRule="auto"/>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 xml:space="preserve">Descripción del esquema para el soporte técnico y garantía de licencias. </w:t>
      </w:r>
    </w:p>
    <w:p w:rsidR="006B5019" w:rsidRPr="00182509" w:rsidRDefault="006B5019" w:rsidP="00491496">
      <w:pPr>
        <w:pStyle w:val="Default"/>
        <w:numPr>
          <w:ilvl w:val="0"/>
          <w:numId w:val="13"/>
        </w:numPr>
        <w:spacing w:before="120" w:line="276" w:lineRule="auto"/>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Indicación de lo</w:t>
      </w:r>
      <w:r w:rsidR="00916A95" w:rsidRPr="00182509">
        <w:rPr>
          <w:rFonts w:ascii="ITC Avant Garde Std Bk" w:eastAsia="Times New Roman" w:hAnsi="ITC Avant Garde Std Bk" w:cs="Arial"/>
          <w:bCs/>
          <w:color w:val="auto"/>
          <w:sz w:val="20"/>
          <w:szCs w:val="20"/>
          <w:lang w:eastAsia="es-MX"/>
        </w:rPr>
        <w:t>s medios de instalación (USB</w:t>
      </w:r>
      <w:r w:rsidRPr="00182509">
        <w:rPr>
          <w:rFonts w:ascii="ITC Avant Garde Std Bk" w:eastAsia="Times New Roman" w:hAnsi="ITC Avant Garde Std Bk" w:cs="Arial"/>
          <w:bCs/>
          <w:color w:val="auto"/>
          <w:sz w:val="20"/>
          <w:szCs w:val="20"/>
          <w:lang w:eastAsia="es-MX"/>
        </w:rPr>
        <w:t xml:space="preserve"> o descarga electrónica) y en su caso, las claves de activación de la solución ofertada. </w:t>
      </w:r>
    </w:p>
    <w:p w:rsidR="006B5019" w:rsidRPr="00182509" w:rsidRDefault="006B5019" w:rsidP="00491496">
      <w:pPr>
        <w:pStyle w:val="Default"/>
        <w:spacing w:before="120" w:line="276" w:lineRule="auto"/>
        <w:rPr>
          <w:rFonts w:ascii="ITC Avant Garde Std Bk" w:hAnsi="ITC Avant Garde Std Bk" w:cs="Arial"/>
          <w:sz w:val="20"/>
          <w:szCs w:val="20"/>
        </w:rPr>
      </w:pPr>
    </w:p>
    <w:p w:rsidR="009A05AD" w:rsidRPr="00182509" w:rsidRDefault="0089439B" w:rsidP="00491496">
      <w:pPr>
        <w:pStyle w:val="Default"/>
        <w:spacing w:before="120" w:line="276" w:lineRule="auto"/>
        <w:ind w:left="851" w:hanging="425"/>
        <w:outlineLvl w:val="0"/>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V</w:t>
      </w:r>
      <w:r w:rsidR="003F6222">
        <w:rPr>
          <w:rFonts w:ascii="ITC Avant Garde Std Bk" w:eastAsia="Times New Roman" w:hAnsi="ITC Avant Garde Std Bk" w:cs="Arial"/>
          <w:b/>
          <w:bCs/>
          <w:color w:val="auto"/>
          <w:sz w:val="20"/>
          <w:szCs w:val="20"/>
          <w:lang w:eastAsia="es-MX"/>
        </w:rPr>
        <w:t>I</w:t>
      </w:r>
      <w:r w:rsidRPr="00182509">
        <w:rPr>
          <w:rFonts w:ascii="ITC Avant Garde Std Bk" w:eastAsia="Times New Roman" w:hAnsi="ITC Avant Garde Std Bk" w:cs="Arial"/>
          <w:b/>
          <w:bCs/>
          <w:color w:val="auto"/>
          <w:sz w:val="20"/>
          <w:szCs w:val="20"/>
          <w:lang w:eastAsia="es-MX"/>
        </w:rPr>
        <w:t xml:space="preserve">. </w:t>
      </w:r>
      <w:r w:rsidR="009A05AD" w:rsidRPr="00182509">
        <w:rPr>
          <w:rFonts w:ascii="ITC Avant Garde Std Bk" w:eastAsia="Times New Roman" w:hAnsi="ITC Avant Garde Std Bk" w:cs="Arial"/>
          <w:b/>
          <w:bCs/>
          <w:color w:val="auto"/>
          <w:sz w:val="20"/>
          <w:szCs w:val="20"/>
          <w:lang w:eastAsia="es-MX"/>
        </w:rPr>
        <w:t>Área encargada de la administración del contrato</w:t>
      </w:r>
    </w:p>
    <w:p w:rsidR="00A72846" w:rsidRPr="00182509" w:rsidRDefault="004F0009" w:rsidP="00491496">
      <w:pPr>
        <w:spacing w:before="120" w:after="0"/>
        <w:jc w:val="both"/>
        <w:rPr>
          <w:rFonts w:ascii="ITC Avant Garde Std Bk" w:eastAsia="Times New Roman" w:hAnsi="ITC Avant Garde Std Bk" w:cs="Arial"/>
          <w:bCs/>
          <w:color w:val="FF0000"/>
          <w:sz w:val="20"/>
          <w:szCs w:val="20"/>
          <w:lang w:eastAsia="es-MX"/>
        </w:rPr>
      </w:pPr>
      <w:r w:rsidRPr="00182509">
        <w:rPr>
          <w:rFonts w:ascii="ITC Avant Garde Std Bk" w:eastAsia="Times New Roman" w:hAnsi="ITC Avant Garde Std Bk" w:cs="Arial"/>
          <w:bCs/>
          <w:sz w:val="20"/>
          <w:szCs w:val="20"/>
          <w:lang w:eastAsia="es-MX"/>
        </w:rPr>
        <w:t xml:space="preserve">La </w:t>
      </w:r>
      <w:r w:rsidR="001D45F9" w:rsidRPr="00182509">
        <w:rPr>
          <w:rFonts w:ascii="ITC Avant Garde Std Bk" w:eastAsia="Times New Roman" w:hAnsi="ITC Avant Garde Std Bk" w:cs="Arial"/>
          <w:bCs/>
          <w:sz w:val="20"/>
          <w:szCs w:val="20"/>
          <w:lang w:eastAsia="es-MX"/>
        </w:rPr>
        <w:t>Dirección de</w:t>
      </w:r>
      <w:r w:rsidRPr="00182509">
        <w:rPr>
          <w:rFonts w:ascii="ITC Avant Garde Std Bk" w:eastAsia="Times New Roman" w:hAnsi="ITC Avant Garde Std Bk" w:cs="Arial"/>
          <w:bCs/>
          <w:sz w:val="20"/>
          <w:szCs w:val="20"/>
          <w:lang w:eastAsia="es-MX"/>
        </w:rPr>
        <w:t xml:space="preserve"> Información y Accesibilidad, adscrita a la coordinación General de Política del Usuario del Instituto Federal de comunicaciones, será e</w:t>
      </w:r>
      <w:r w:rsidR="00A72846" w:rsidRPr="00182509">
        <w:rPr>
          <w:rFonts w:ascii="ITC Avant Garde Std Bk" w:eastAsia="Times New Roman" w:hAnsi="ITC Avant Garde Std Bk" w:cs="Arial"/>
          <w:bCs/>
          <w:sz w:val="20"/>
          <w:szCs w:val="20"/>
          <w:lang w:eastAsia="es-MX"/>
        </w:rPr>
        <w:t xml:space="preserve">l área responsable de la administración del contrato, quien tendrá en todo tiempo el derecho de verificar cualquier asunto relacionado con la entrega de </w:t>
      </w:r>
      <w:r w:rsidR="008E5A15" w:rsidRPr="00182509">
        <w:rPr>
          <w:rFonts w:ascii="ITC Avant Garde Std Bk" w:eastAsia="Times New Roman" w:hAnsi="ITC Avant Garde Std Bk" w:cs="Arial"/>
          <w:bCs/>
          <w:sz w:val="20"/>
          <w:szCs w:val="20"/>
          <w:lang w:eastAsia="es-MX"/>
        </w:rPr>
        <w:t xml:space="preserve">la </w:t>
      </w:r>
      <w:r w:rsidR="00A72846" w:rsidRPr="00182509">
        <w:rPr>
          <w:rFonts w:ascii="ITC Avant Garde Std Bk" w:eastAsia="Times New Roman" w:hAnsi="ITC Avant Garde Std Bk" w:cs="Arial"/>
          <w:bCs/>
          <w:sz w:val="20"/>
          <w:szCs w:val="20"/>
          <w:lang w:eastAsia="es-MX"/>
        </w:rPr>
        <w:t>prestación de “Los Servicios”, la cual está ubicada en Ave</w:t>
      </w:r>
      <w:r w:rsidR="008E5A15" w:rsidRPr="00182509">
        <w:rPr>
          <w:rFonts w:ascii="ITC Avant Garde Std Bk" w:eastAsia="Times New Roman" w:hAnsi="ITC Avant Garde Std Bk" w:cs="Arial"/>
          <w:bCs/>
          <w:sz w:val="20"/>
          <w:szCs w:val="20"/>
          <w:lang w:eastAsia="es-MX"/>
        </w:rPr>
        <w:t xml:space="preserve">nida Insurgentes Sur Número </w:t>
      </w:r>
      <w:r w:rsidR="00C45C70" w:rsidRPr="00182509">
        <w:rPr>
          <w:rFonts w:ascii="ITC Avant Garde Std Bk" w:eastAsia="Times New Roman" w:hAnsi="ITC Avant Garde Std Bk" w:cs="Arial"/>
          <w:bCs/>
          <w:sz w:val="20"/>
          <w:szCs w:val="20"/>
          <w:lang w:eastAsia="es-MX"/>
        </w:rPr>
        <w:t xml:space="preserve">1143, </w:t>
      </w:r>
      <w:r w:rsidR="008E5A15" w:rsidRPr="00182509">
        <w:rPr>
          <w:rFonts w:ascii="ITC Avant Garde Std Bk" w:eastAsia="Times New Roman" w:hAnsi="ITC Avant Garde Std Bk" w:cs="Arial"/>
          <w:bCs/>
          <w:sz w:val="20"/>
          <w:szCs w:val="20"/>
          <w:lang w:eastAsia="es-MX"/>
        </w:rPr>
        <w:t xml:space="preserve">Colonia </w:t>
      </w:r>
      <w:r w:rsidR="00C45C70" w:rsidRPr="00182509">
        <w:rPr>
          <w:rFonts w:ascii="ITC Avant Garde Std Bk" w:eastAsia="Times New Roman" w:hAnsi="ITC Avant Garde Std Bk" w:cs="Arial"/>
          <w:bCs/>
          <w:sz w:val="20"/>
          <w:szCs w:val="20"/>
          <w:lang w:eastAsia="es-MX"/>
        </w:rPr>
        <w:t>Noche Buena</w:t>
      </w:r>
      <w:r w:rsidR="00A72846" w:rsidRPr="00182509">
        <w:rPr>
          <w:rFonts w:ascii="ITC Avant Garde Std Bk" w:eastAsia="Times New Roman" w:hAnsi="ITC Avant Garde Std Bk" w:cs="Arial"/>
          <w:bCs/>
          <w:sz w:val="20"/>
          <w:szCs w:val="20"/>
          <w:lang w:eastAsia="es-MX"/>
        </w:rPr>
        <w:t xml:space="preserve">, </w:t>
      </w:r>
      <w:r w:rsidR="0089439B" w:rsidRPr="00182509">
        <w:rPr>
          <w:rFonts w:ascii="ITC Avant Garde Std Bk" w:eastAsia="Times New Roman" w:hAnsi="ITC Avant Garde Std Bk" w:cs="Arial"/>
          <w:bCs/>
          <w:sz w:val="20"/>
          <w:szCs w:val="20"/>
          <w:lang w:eastAsia="es-MX"/>
        </w:rPr>
        <w:t>Demarcación Territorial</w:t>
      </w:r>
      <w:r w:rsidR="00A72846" w:rsidRPr="00182509">
        <w:rPr>
          <w:rFonts w:ascii="ITC Avant Garde Std Bk" w:eastAsia="Times New Roman" w:hAnsi="ITC Avant Garde Std Bk" w:cs="Arial"/>
          <w:bCs/>
          <w:sz w:val="20"/>
          <w:szCs w:val="20"/>
          <w:lang w:eastAsia="es-MX"/>
        </w:rPr>
        <w:t xml:space="preserve"> Be</w:t>
      </w:r>
      <w:r w:rsidR="008E5A15" w:rsidRPr="00182509">
        <w:rPr>
          <w:rFonts w:ascii="ITC Avant Garde Std Bk" w:eastAsia="Times New Roman" w:hAnsi="ITC Avant Garde Std Bk" w:cs="Arial"/>
          <w:bCs/>
          <w:sz w:val="20"/>
          <w:szCs w:val="20"/>
          <w:lang w:eastAsia="es-MX"/>
        </w:rPr>
        <w:t>nito Juárez, Código Postal 03</w:t>
      </w:r>
      <w:r w:rsidR="00C45C70" w:rsidRPr="00182509">
        <w:rPr>
          <w:rFonts w:ascii="ITC Avant Garde Std Bk" w:eastAsia="Times New Roman" w:hAnsi="ITC Avant Garde Std Bk" w:cs="Arial"/>
          <w:bCs/>
          <w:sz w:val="20"/>
          <w:szCs w:val="20"/>
          <w:lang w:eastAsia="es-MX"/>
        </w:rPr>
        <w:t>720</w:t>
      </w:r>
      <w:r w:rsidR="00AA07DF" w:rsidRPr="00182509">
        <w:rPr>
          <w:rFonts w:ascii="ITC Avant Garde Std Bk" w:eastAsia="Times New Roman" w:hAnsi="ITC Avant Garde Std Bk" w:cs="Arial"/>
          <w:bCs/>
          <w:sz w:val="20"/>
          <w:szCs w:val="20"/>
          <w:lang w:eastAsia="es-MX"/>
        </w:rPr>
        <w:t>, Ciudad de México</w:t>
      </w:r>
      <w:r w:rsidR="00A72846" w:rsidRPr="00182509">
        <w:rPr>
          <w:rFonts w:ascii="ITC Avant Garde Std Bk" w:eastAsia="Times New Roman" w:hAnsi="ITC Avant Garde Std Bk" w:cs="Arial"/>
          <w:bCs/>
          <w:sz w:val="20"/>
          <w:szCs w:val="20"/>
          <w:lang w:eastAsia="es-MX"/>
        </w:rPr>
        <w:t>.</w:t>
      </w:r>
    </w:p>
    <w:p w:rsidR="00A72846" w:rsidRPr="00182509" w:rsidRDefault="00A72846" w:rsidP="00491496">
      <w:pPr>
        <w:spacing w:before="120" w:after="0"/>
        <w:jc w:val="both"/>
        <w:rPr>
          <w:rFonts w:ascii="ITC Avant Garde Std Bk" w:eastAsia="Times New Roman" w:hAnsi="ITC Avant Garde Std Bk" w:cs="Arial"/>
          <w:bCs/>
          <w:sz w:val="20"/>
          <w:szCs w:val="20"/>
          <w:lang w:eastAsia="es-MX"/>
        </w:rPr>
      </w:pPr>
    </w:p>
    <w:p w:rsidR="00A72846" w:rsidRPr="00182509" w:rsidRDefault="0089439B" w:rsidP="00491496">
      <w:pPr>
        <w:pStyle w:val="Default"/>
        <w:spacing w:before="120" w:line="276" w:lineRule="auto"/>
        <w:ind w:left="851" w:hanging="425"/>
        <w:outlineLvl w:val="0"/>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V</w:t>
      </w:r>
      <w:r w:rsidR="00182509" w:rsidRPr="00182509">
        <w:rPr>
          <w:rFonts w:ascii="ITC Avant Garde Std Bk" w:eastAsia="Times New Roman" w:hAnsi="ITC Avant Garde Std Bk" w:cs="Arial"/>
          <w:b/>
          <w:bCs/>
          <w:color w:val="auto"/>
          <w:sz w:val="20"/>
          <w:szCs w:val="20"/>
          <w:lang w:eastAsia="es-MX"/>
        </w:rPr>
        <w:t>I</w:t>
      </w:r>
      <w:r w:rsidR="003F6222">
        <w:rPr>
          <w:rFonts w:ascii="ITC Avant Garde Std Bk" w:eastAsia="Times New Roman" w:hAnsi="ITC Avant Garde Std Bk" w:cs="Arial"/>
          <w:b/>
          <w:bCs/>
          <w:color w:val="auto"/>
          <w:sz w:val="20"/>
          <w:szCs w:val="20"/>
          <w:lang w:eastAsia="es-MX"/>
        </w:rPr>
        <w:t>I</w:t>
      </w:r>
      <w:r w:rsidRPr="00182509">
        <w:rPr>
          <w:rFonts w:ascii="ITC Avant Garde Std Bk" w:eastAsia="Times New Roman" w:hAnsi="ITC Avant Garde Std Bk" w:cs="Arial"/>
          <w:b/>
          <w:bCs/>
          <w:color w:val="auto"/>
          <w:sz w:val="20"/>
          <w:szCs w:val="20"/>
          <w:lang w:eastAsia="es-MX"/>
        </w:rPr>
        <w:t xml:space="preserve">. </w:t>
      </w:r>
      <w:r w:rsidR="00CD53D5" w:rsidRPr="00182509">
        <w:rPr>
          <w:rFonts w:ascii="ITC Avant Garde Std Bk" w:eastAsia="Times New Roman" w:hAnsi="ITC Avant Garde Std Bk" w:cs="Arial"/>
          <w:b/>
          <w:bCs/>
          <w:color w:val="auto"/>
          <w:sz w:val="20"/>
          <w:szCs w:val="20"/>
          <w:lang w:eastAsia="es-MX"/>
        </w:rPr>
        <w:t>Responsabilidad de “El prestador de servicios</w:t>
      </w:r>
      <w:r w:rsidR="008D49A5" w:rsidRPr="00182509">
        <w:rPr>
          <w:rFonts w:ascii="ITC Avant Garde Std Bk" w:eastAsia="Times New Roman" w:hAnsi="ITC Avant Garde Std Bk" w:cs="Arial"/>
          <w:b/>
          <w:bCs/>
          <w:color w:val="auto"/>
          <w:sz w:val="20"/>
          <w:szCs w:val="20"/>
          <w:lang w:eastAsia="es-MX"/>
        </w:rPr>
        <w:t>”</w:t>
      </w:r>
    </w:p>
    <w:p w:rsidR="00A72846" w:rsidRPr="00182509" w:rsidRDefault="00CD53D5" w:rsidP="00491496">
      <w:p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El prestador de servicios </w:t>
      </w:r>
      <w:r w:rsidR="00A72846" w:rsidRPr="00182509">
        <w:rPr>
          <w:rFonts w:ascii="ITC Avant Garde Std Bk" w:eastAsia="Times New Roman" w:hAnsi="ITC Avant Garde Std Bk" w:cs="Arial"/>
          <w:bCs/>
          <w:sz w:val="20"/>
          <w:szCs w:val="20"/>
          <w:lang w:eastAsia="es-MX"/>
        </w:rPr>
        <w:t xml:space="preserve">será el </w:t>
      </w:r>
      <w:r w:rsidR="008E5A15" w:rsidRPr="00182509">
        <w:rPr>
          <w:rFonts w:ascii="ITC Avant Garde Std Bk" w:eastAsia="Times New Roman" w:hAnsi="ITC Avant Garde Std Bk" w:cs="Arial"/>
          <w:bCs/>
          <w:sz w:val="20"/>
          <w:szCs w:val="20"/>
          <w:lang w:eastAsia="es-MX"/>
        </w:rPr>
        <w:t xml:space="preserve">único responsable para la </w:t>
      </w:r>
      <w:r w:rsidR="00A72846" w:rsidRPr="00182509">
        <w:rPr>
          <w:rFonts w:ascii="ITC Avant Garde Std Bk" w:eastAsia="Times New Roman" w:hAnsi="ITC Avant Garde Std Bk" w:cs="Arial"/>
          <w:bCs/>
          <w:sz w:val="20"/>
          <w:szCs w:val="20"/>
          <w:lang w:eastAsia="es-MX"/>
        </w:rPr>
        <w:t>prestación e</w:t>
      </w:r>
      <w:r w:rsidR="008E5A15" w:rsidRPr="00182509">
        <w:rPr>
          <w:rFonts w:ascii="ITC Avant Garde Std Bk" w:eastAsia="Times New Roman" w:hAnsi="ITC Avant Garde Std Bk" w:cs="Arial"/>
          <w:bCs/>
          <w:sz w:val="20"/>
          <w:szCs w:val="20"/>
          <w:lang w:eastAsia="es-MX"/>
        </w:rPr>
        <w:t xml:space="preserve">n tiempo y forma de “Los </w:t>
      </w:r>
      <w:r w:rsidR="00A72846" w:rsidRPr="00182509">
        <w:rPr>
          <w:rFonts w:ascii="ITC Avant Garde Std Bk" w:eastAsia="Times New Roman" w:hAnsi="ITC Avant Garde Std Bk" w:cs="Arial"/>
          <w:bCs/>
          <w:sz w:val="20"/>
          <w:szCs w:val="20"/>
          <w:lang w:eastAsia="es-MX"/>
        </w:rPr>
        <w:t xml:space="preserve">Servicios”, ajustándose a las especificaciones, cantidades y condiciones requeridas por el presente Anexo Técnico, y en su caso a las indicaciones que </w:t>
      </w:r>
      <w:r w:rsidR="00852670" w:rsidRPr="00182509">
        <w:rPr>
          <w:rFonts w:ascii="ITC Avant Garde Std Bk" w:eastAsia="Times New Roman" w:hAnsi="ITC Avant Garde Std Bk" w:cs="Arial"/>
          <w:bCs/>
          <w:sz w:val="20"/>
          <w:szCs w:val="20"/>
          <w:lang w:eastAsia="es-MX"/>
        </w:rPr>
        <w:t xml:space="preserve">al respecto reciba </w:t>
      </w:r>
      <w:r w:rsidR="00253132" w:rsidRPr="00182509">
        <w:rPr>
          <w:rFonts w:ascii="ITC Avant Garde Std Bk" w:eastAsia="Times New Roman" w:hAnsi="ITC Avant Garde Std Bk" w:cs="Arial"/>
          <w:bCs/>
          <w:sz w:val="20"/>
          <w:szCs w:val="20"/>
          <w:lang w:eastAsia="es-MX"/>
        </w:rPr>
        <w:t>de la Dirección de Información y Accesibilidad.</w:t>
      </w:r>
    </w:p>
    <w:p w:rsidR="00D56FFD" w:rsidRPr="00182509" w:rsidRDefault="00D56FFD" w:rsidP="00491496">
      <w:pPr>
        <w:spacing w:before="120" w:after="0"/>
        <w:jc w:val="both"/>
        <w:rPr>
          <w:rFonts w:ascii="ITC Avant Garde Std Bk" w:eastAsia="Times New Roman" w:hAnsi="ITC Avant Garde Std Bk" w:cs="Arial"/>
          <w:bCs/>
          <w:sz w:val="20"/>
          <w:szCs w:val="20"/>
          <w:lang w:eastAsia="es-MX"/>
        </w:rPr>
      </w:pPr>
    </w:p>
    <w:p w:rsidR="008D49A5" w:rsidRPr="00182509" w:rsidRDefault="00EF7C54" w:rsidP="00491496">
      <w:pPr>
        <w:pStyle w:val="Default"/>
        <w:spacing w:before="120" w:line="276" w:lineRule="auto"/>
        <w:ind w:left="851" w:hanging="425"/>
        <w:outlineLvl w:val="0"/>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V</w:t>
      </w:r>
      <w:r w:rsidR="003F6222">
        <w:rPr>
          <w:rFonts w:ascii="ITC Avant Garde Std Bk" w:eastAsia="Times New Roman" w:hAnsi="ITC Avant Garde Std Bk" w:cs="Arial"/>
          <w:b/>
          <w:bCs/>
          <w:color w:val="auto"/>
          <w:sz w:val="20"/>
          <w:szCs w:val="20"/>
          <w:lang w:eastAsia="es-MX"/>
        </w:rPr>
        <w:t>I</w:t>
      </w:r>
      <w:r w:rsidR="00182509" w:rsidRPr="00182509">
        <w:rPr>
          <w:rFonts w:ascii="ITC Avant Garde Std Bk" w:eastAsia="Times New Roman" w:hAnsi="ITC Avant Garde Std Bk" w:cs="Arial"/>
          <w:b/>
          <w:bCs/>
          <w:color w:val="auto"/>
          <w:sz w:val="20"/>
          <w:szCs w:val="20"/>
          <w:lang w:eastAsia="es-MX"/>
        </w:rPr>
        <w:t>I</w:t>
      </w:r>
      <w:r w:rsidRPr="00182509">
        <w:rPr>
          <w:rFonts w:ascii="ITC Avant Garde Std Bk" w:eastAsia="Times New Roman" w:hAnsi="ITC Avant Garde Std Bk" w:cs="Arial"/>
          <w:b/>
          <w:bCs/>
          <w:color w:val="auto"/>
          <w:sz w:val="20"/>
          <w:szCs w:val="20"/>
          <w:lang w:eastAsia="es-MX"/>
        </w:rPr>
        <w:t xml:space="preserve">I. </w:t>
      </w:r>
      <w:r w:rsidR="00D34F95" w:rsidRPr="00182509">
        <w:rPr>
          <w:rFonts w:ascii="ITC Avant Garde Std Bk" w:eastAsia="Times New Roman" w:hAnsi="ITC Avant Garde Std Bk" w:cs="Arial"/>
          <w:b/>
          <w:bCs/>
          <w:color w:val="auto"/>
          <w:sz w:val="20"/>
          <w:szCs w:val="20"/>
          <w:lang w:eastAsia="es-MX"/>
        </w:rPr>
        <w:t>Propuesta Económica</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2772"/>
        <w:gridCol w:w="1192"/>
        <w:gridCol w:w="2161"/>
        <w:gridCol w:w="1241"/>
        <w:gridCol w:w="1474"/>
      </w:tblGrid>
      <w:tr w:rsidR="000B7F60" w:rsidRPr="00182509" w:rsidTr="004E5E75">
        <w:trPr>
          <w:trHeight w:val="20"/>
          <w:jc w:val="center"/>
        </w:trPr>
        <w:tc>
          <w:tcPr>
            <w:tcW w:w="2772" w:type="dxa"/>
            <w:tcBorders>
              <w:top w:val="single" w:sz="4" w:space="0" w:color="auto"/>
              <w:left w:val="single" w:sz="4" w:space="0" w:color="auto"/>
              <w:bottom w:val="single" w:sz="4" w:space="0" w:color="auto"/>
              <w:right w:val="single" w:sz="4" w:space="0" w:color="auto"/>
            </w:tcBorders>
            <w:shd w:val="clear" w:color="auto" w:fill="BFBFBF"/>
            <w:vAlign w:val="center"/>
          </w:tcPr>
          <w:p w:rsidR="000B7F60" w:rsidRPr="00182509" w:rsidRDefault="000B7F60" w:rsidP="003C56E5">
            <w:pPr>
              <w:pStyle w:val="Default"/>
              <w:spacing w:before="100" w:beforeAutospacing="1"/>
              <w:contextualSpacing/>
              <w:jc w:val="center"/>
              <w:rPr>
                <w:rFonts w:ascii="ITC Avant Garde Std Bk" w:eastAsia="Times New Roman" w:hAnsi="ITC Avant Garde Std Bk" w:cs="Arial"/>
                <w:b/>
                <w:bCs/>
                <w:color w:val="FFFFFF" w:themeColor="background1"/>
                <w:sz w:val="20"/>
                <w:szCs w:val="20"/>
                <w:lang w:eastAsia="es-MX"/>
              </w:rPr>
            </w:pPr>
            <w:r w:rsidRPr="00182509">
              <w:rPr>
                <w:rFonts w:ascii="ITC Avant Garde Std Bk" w:eastAsia="Times New Roman" w:hAnsi="ITC Avant Garde Std Bk" w:cs="Arial"/>
                <w:b/>
                <w:bCs/>
                <w:color w:val="FFFFFF" w:themeColor="background1"/>
                <w:sz w:val="20"/>
                <w:szCs w:val="20"/>
                <w:lang w:eastAsia="es-MX"/>
              </w:rPr>
              <w:t>Entregable</w:t>
            </w:r>
          </w:p>
        </w:tc>
        <w:tc>
          <w:tcPr>
            <w:tcW w:w="1192" w:type="dxa"/>
            <w:tcBorders>
              <w:top w:val="single" w:sz="4" w:space="0" w:color="auto"/>
              <w:left w:val="single" w:sz="4" w:space="0" w:color="auto"/>
              <w:bottom w:val="single" w:sz="4" w:space="0" w:color="auto"/>
              <w:right w:val="single" w:sz="4" w:space="0" w:color="auto"/>
            </w:tcBorders>
            <w:shd w:val="clear" w:color="auto" w:fill="BFBFBF"/>
            <w:vAlign w:val="center"/>
          </w:tcPr>
          <w:p w:rsidR="000B7F60" w:rsidRPr="00182509" w:rsidRDefault="000B7F60" w:rsidP="00374FE6">
            <w:pPr>
              <w:pStyle w:val="Default"/>
              <w:spacing w:before="100" w:beforeAutospacing="1"/>
              <w:contextualSpacing/>
              <w:jc w:val="center"/>
              <w:rPr>
                <w:rFonts w:ascii="ITC Avant Garde Std Bk" w:eastAsia="Times New Roman" w:hAnsi="ITC Avant Garde Std Bk" w:cs="Arial"/>
                <w:b/>
                <w:bCs/>
                <w:color w:val="FFFFFF" w:themeColor="background1"/>
                <w:sz w:val="20"/>
                <w:szCs w:val="20"/>
                <w:lang w:eastAsia="es-MX"/>
              </w:rPr>
            </w:pPr>
            <w:r w:rsidRPr="00182509">
              <w:rPr>
                <w:rFonts w:ascii="ITC Avant Garde Std Bk" w:eastAsia="Times New Roman" w:hAnsi="ITC Avant Garde Std Bk" w:cs="Arial"/>
                <w:b/>
                <w:bCs/>
                <w:color w:val="FFFFFF" w:themeColor="background1"/>
                <w:sz w:val="20"/>
                <w:szCs w:val="20"/>
                <w:lang w:eastAsia="es-MX"/>
              </w:rPr>
              <w:t xml:space="preserve">Cantidad </w:t>
            </w:r>
          </w:p>
        </w:tc>
        <w:tc>
          <w:tcPr>
            <w:tcW w:w="2161" w:type="dxa"/>
            <w:tcBorders>
              <w:top w:val="single" w:sz="4" w:space="0" w:color="auto"/>
              <w:left w:val="single" w:sz="4" w:space="0" w:color="auto"/>
              <w:bottom w:val="single" w:sz="4" w:space="0" w:color="auto"/>
              <w:right w:val="single" w:sz="4" w:space="0" w:color="auto"/>
            </w:tcBorders>
            <w:shd w:val="clear" w:color="auto" w:fill="BFBFBF"/>
            <w:vAlign w:val="center"/>
          </w:tcPr>
          <w:p w:rsidR="000B7F60" w:rsidRPr="00182509" w:rsidRDefault="000B7F60" w:rsidP="003C56E5">
            <w:pPr>
              <w:pStyle w:val="Default"/>
              <w:spacing w:before="100" w:beforeAutospacing="1"/>
              <w:contextualSpacing/>
              <w:jc w:val="center"/>
              <w:rPr>
                <w:rFonts w:ascii="ITC Avant Garde Std Bk" w:eastAsia="Times New Roman" w:hAnsi="ITC Avant Garde Std Bk" w:cs="Arial"/>
                <w:b/>
                <w:bCs/>
                <w:color w:val="FFFFFF" w:themeColor="background1"/>
                <w:sz w:val="20"/>
                <w:szCs w:val="20"/>
                <w:lang w:eastAsia="es-MX"/>
              </w:rPr>
            </w:pPr>
            <w:r w:rsidRPr="00182509">
              <w:rPr>
                <w:rFonts w:ascii="ITC Avant Garde Std Bk" w:eastAsia="Times New Roman" w:hAnsi="ITC Avant Garde Std Bk" w:cs="Arial"/>
                <w:b/>
                <w:bCs/>
                <w:color w:val="FFFFFF" w:themeColor="background1"/>
                <w:sz w:val="20"/>
                <w:szCs w:val="20"/>
                <w:lang w:eastAsia="es-MX"/>
              </w:rPr>
              <w:t>Unidad de medida</w:t>
            </w:r>
          </w:p>
        </w:tc>
        <w:tc>
          <w:tcPr>
            <w:tcW w:w="1241" w:type="dxa"/>
            <w:tcBorders>
              <w:top w:val="single" w:sz="4" w:space="0" w:color="auto"/>
              <w:left w:val="single" w:sz="4" w:space="0" w:color="auto"/>
              <w:bottom w:val="single" w:sz="4" w:space="0" w:color="auto"/>
              <w:right w:val="single" w:sz="4" w:space="0" w:color="auto"/>
            </w:tcBorders>
            <w:shd w:val="clear" w:color="auto" w:fill="BFBFBF"/>
            <w:vAlign w:val="center"/>
          </w:tcPr>
          <w:p w:rsidR="000B7F60" w:rsidRPr="00182509" w:rsidRDefault="000B7F60" w:rsidP="003C56E5">
            <w:pPr>
              <w:pStyle w:val="Default"/>
              <w:spacing w:before="100" w:beforeAutospacing="1"/>
              <w:contextualSpacing/>
              <w:jc w:val="center"/>
              <w:rPr>
                <w:rFonts w:ascii="ITC Avant Garde Std Bk" w:eastAsia="Times New Roman" w:hAnsi="ITC Avant Garde Std Bk" w:cs="Arial"/>
                <w:b/>
                <w:bCs/>
                <w:color w:val="FFFFFF" w:themeColor="background1"/>
                <w:sz w:val="20"/>
                <w:szCs w:val="20"/>
                <w:lang w:eastAsia="es-MX"/>
              </w:rPr>
            </w:pPr>
            <w:r w:rsidRPr="00182509">
              <w:rPr>
                <w:rFonts w:ascii="ITC Avant Garde Std Bk" w:eastAsia="Times New Roman" w:hAnsi="ITC Avant Garde Std Bk" w:cs="Arial"/>
                <w:b/>
                <w:bCs/>
                <w:color w:val="FFFFFF" w:themeColor="background1"/>
                <w:sz w:val="20"/>
                <w:szCs w:val="20"/>
                <w:lang w:eastAsia="es-MX"/>
              </w:rPr>
              <w:t>Precio unitario</w:t>
            </w:r>
          </w:p>
        </w:tc>
        <w:tc>
          <w:tcPr>
            <w:tcW w:w="1474" w:type="dxa"/>
            <w:tcBorders>
              <w:top w:val="single" w:sz="4" w:space="0" w:color="auto"/>
              <w:left w:val="single" w:sz="4" w:space="0" w:color="auto"/>
              <w:bottom w:val="single" w:sz="4" w:space="0" w:color="auto"/>
              <w:right w:val="single" w:sz="4" w:space="0" w:color="auto"/>
            </w:tcBorders>
            <w:shd w:val="clear" w:color="auto" w:fill="BFBFBF"/>
            <w:vAlign w:val="center"/>
          </w:tcPr>
          <w:p w:rsidR="000B7F60" w:rsidRPr="00182509" w:rsidRDefault="000B7F60" w:rsidP="00374FE6">
            <w:pPr>
              <w:pStyle w:val="Default"/>
              <w:spacing w:before="100" w:beforeAutospacing="1"/>
              <w:contextualSpacing/>
              <w:jc w:val="center"/>
              <w:rPr>
                <w:rFonts w:ascii="ITC Avant Garde Std Bk" w:eastAsia="Times New Roman" w:hAnsi="ITC Avant Garde Std Bk" w:cs="Arial"/>
                <w:b/>
                <w:bCs/>
                <w:color w:val="FFFFFF" w:themeColor="background1"/>
                <w:sz w:val="20"/>
                <w:szCs w:val="20"/>
                <w:lang w:eastAsia="es-MX"/>
              </w:rPr>
            </w:pPr>
            <w:r w:rsidRPr="00182509">
              <w:rPr>
                <w:rFonts w:ascii="ITC Avant Garde Std Bk" w:eastAsia="Times New Roman" w:hAnsi="ITC Avant Garde Std Bk" w:cs="Arial"/>
                <w:b/>
                <w:bCs/>
                <w:color w:val="FFFFFF" w:themeColor="background1"/>
                <w:sz w:val="20"/>
                <w:szCs w:val="20"/>
                <w:lang w:eastAsia="es-MX"/>
              </w:rPr>
              <w:t xml:space="preserve">Importe </w:t>
            </w:r>
          </w:p>
        </w:tc>
      </w:tr>
      <w:tr w:rsidR="004E5E75" w:rsidRPr="00182509" w:rsidTr="004E5E75">
        <w:trPr>
          <w:trHeight w:val="614"/>
          <w:jc w:val="center"/>
        </w:trPr>
        <w:tc>
          <w:tcPr>
            <w:tcW w:w="2772" w:type="dxa"/>
            <w:tcBorders>
              <w:top w:val="single" w:sz="4" w:space="0" w:color="auto"/>
              <w:left w:val="single" w:sz="4" w:space="0" w:color="auto"/>
              <w:bottom w:val="single" w:sz="4" w:space="0" w:color="auto"/>
              <w:right w:val="single" w:sz="4" w:space="0" w:color="auto"/>
            </w:tcBorders>
          </w:tcPr>
          <w:p w:rsidR="004E5E75" w:rsidRPr="004E5E75" w:rsidRDefault="004E5E75" w:rsidP="00066C06">
            <w:pPr>
              <w:pStyle w:val="Default"/>
              <w:rPr>
                <w:rFonts w:ascii="ITC Avant Garde Std Bk" w:eastAsia="Times New Roman" w:hAnsi="ITC Avant Garde Std Bk" w:cs="Arial"/>
                <w:bCs/>
                <w:sz w:val="20"/>
                <w:szCs w:val="20"/>
                <w:lang w:eastAsia="es-MX"/>
              </w:rPr>
            </w:pPr>
            <w:r w:rsidRPr="004E5E75">
              <w:rPr>
                <w:rFonts w:ascii="ITC Avant Garde Std Bk" w:eastAsia="Times New Roman" w:hAnsi="ITC Avant Garde Std Bk" w:cs="Arial"/>
                <w:color w:val="auto"/>
                <w:sz w:val="20"/>
                <w:szCs w:val="20"/>
                <w:lang w:eastAsia="es-MX"/>
              </w:rPr>
              <w:t>Plan de Trabajo de Alto Nivel, así como el Análisis y Diseño de la “App para Usuarios”</w:t>
            </w:r>
          </w:p>
        </w:tc>
        <w:tc>
          <w:tcPr>
            <w:tcW w:w="1192" w:type="dxa"/>
            <w:tcBorders>
              <w:top w:val="single" w:sz="4" w:space="0" w:color="auto"/>
              <w:left w:val="single" w:sz="4" w:space="0" w:color="auto"/>
              <w:right w:val="single" w:sz="4" w:space="0" w:color="auto"/>
            </w:tcBorders>
            <w:vAlign w:val="center"/>
          </w:tcPr>
          <w:p w:rsidR="004E5E75" w:rsidRPr="004E5E75" w:rsidRDefault="004E5E75" w:rsidP="004E5E75">
            <w:pPr>
              <w:pStyle w:val="Default"/>
              <w:spacing w:before="100" w:beforeAutospacing="1"/>
              <w:contextualSpacing/>
              <w:jc w:val="center"/>
              <w:rPr>
                <w:rFonts w:ascii="ITC Avant Garde Std Bk" w:eastAsia="Times New Roman" w:hAnsi="ITC Avant Garde Std Bk" w:cs="Arial"/>
                <w:bCs/>
                <w:color w:val="auto"/>
                <w:sz w:val="20"/>
                <w:szCs w:val="20"/>
                <w:lang w:eastAsia="es-MX"/>
              </w:rPr>
            </w:pPr>
            <w:r w:rsidRPr="004E5E75">
              <w:rPr>
                <w:rFonts w:ascii="ITC Avant Garde Std Bk" w:eastAsia="Times New Roman" w:hAnsi="ITC Avant Garde Std Bk" w:cs="Arial"/>
                <w:bCs/>
                <w:color w:val="auto"/>
                <w:sz w:val="20"/>
                <w:szCs w:val="20"/>
                <w:lang w:eastAsia="es-MX"/>
              </w:rPr>
              <w:t>1</w:t>
            </w:r>
          </w:p>
        </w:tc>
        <w:tc>
          <w:tcPr>
            <w:tcW w:w="2161" w:type="dxa"/>
            <w:tcBorders>
              <w:top w:val="single" w:sz="4" w:space="0" w:color="auto"/>
              <w:left w:val="single" w:sz="4" w:space="0" w:color="auto"/>
              <w:right w:val="single" w:sz="4" w:space="0" w:color="auto"/>
            </w:tcBorders>
            <w:vAlign w:val="center"/>
          </w:tcPr>
          <w:p w:rsidR="004E5E75" w:rsidRPr="004E5E75" w:rsidRDefault="004E5E75" w:rsidP="004E5E75">
            <w:pPr>
              <w:pStyle w:val="Default"/>
              <w:spacing w:before="100" w:beforeAutospacing="1"/>
              <w:contextualSpacing/>
              <w:jc w:val="center"/>
              <w:rPr>
                <w:rFonts w:ascii="ITC Avant Garde Std Bk" w:eastAsia="Times New Roman" w:hAnsi="ITC Avant Garde Std Bk" w:cs="Arial"/>
                <w:bCs/>
                <w:color w:val="auto"/>
                <w:sz w:val="20"/>
                <w:szCs w:val="20"/>
                <w:lang w:eastAsia="es-MX"/>
              </w:rPr>
            </w:pPr>
            <w:r w:rsidRPr="004E5E75">
              <w:rPr>
                <w:rFonts w:ascii="ITC Avant Garde Std Bk" w:eastAsia="Times New Roman" w:hAnsi="ITC Avant Garde Std Bk" w:cs="Arial"/>
                <w:bCs/>
                <w:color w:val="auto"/>
                <w:sz w:val="20"/>
                <w:szCs w:val="20"/>
                <w:lang w:eastAsia="es-MX"/>
              </w:rPr>
              <w:t>Servicio</w:t>
            </w:r>
          </w:p>
        </w:tc>
        <w:tc>
          <w:tcPr>
            <w:tcW w:w="1241" w:type="dxa"/>
            <w:tcBorders>
              <w:top w:val="single" w:sz="4" w:space="0" w:color="auto"/>
              <w:left w:val="single" w:sz="4" w:space="0" w:color="auto"/>
              <w:right w:val="single" w:sz="4" w:space="0" w:color="auto"/>
            </w:tcBorders>
            <w:vAlign w:val="center"/>
          </w:tcPr>
          <w:p w:rsidR="004E5E75" w:rsidRPr="00182509" w:rsidRDefault="004E5E75" w:rsidP="004E5E75">
            <w:pPr>
              <w:pStyle w:val="Default"/>
              <w:spacing w:before="100" w:beforeAutospacing="1"/>
              <w:contextualSpacing/>
              <w:jc w:val="center"/>
              <w:rPr>
                <w:rFonts w:ascii="ITC Avant Garde Std Bk" w:eastAsia="Times New Roman" w:hAnsi="ITC Avant Garde Std Bk" w:cs="Arial"/>
                <w:b/>
                <w:bCs/>
                <w:color w:val="auto"/>
                <w:sz w:val="20"/>
                <w:szCs w:val="20"/>
                <w:lang w:eastAsia="es-MX"/>
              </w:rPr>
            </w:pPr>
          </w:p>
        </w:tc>
        <w:tc>
          <w:tcPr>
            <w:tcW w:w="1474" w:type="dxa"/>
            <w:tcBorders>
              <w:top w:val="single" w:sz="4" w:space="0" w:color="auto"/>
              <w:left w:val="single" w:sz="4" w:space="0" w:color="auto"/>
              <w:right w:val="single" w:sz="4" w:space="0" w:color="auto"/>
            </w:tcBorders>
            <w:vAlign w:val="center"/>
          </w:tcPr>
          <w:p w:rsidR="004E5E75" w:rsidRPr="00182509" w:rsidRDefault="004E5E75" w:rsidP="004E5E75">
            <w:pPr>
              <w:pStyle w:val="Default"/>
              <w:spacing w:before="100" w:beforeAutospacing="1"/>
              <w:contextualSpacing/>
              <w:jc w:val="center"/>
              <w:rPr>
                <w:rFonts w:ascii="ITC Avant Garde Std Bk" w:eastAsia="Times New Roman" w:hAnsi="ITC Avant Garde Std Bk" w:cs="Arial"/>
                <w:b/>
                <w:bCs/>
                <w:color w:val="auto"/>
                <w:sz w:val="20"/>
                <w:szCs w:val="20"/>
                <w:lang w:eastAsia="es-MX"/>
              </w:rPr>
            </w:pPr>
          </w:p>
        </w:tc>
      </w:tr>
      <w:tr w:rsidR="004E5E75" w:rsidRPr="00182509" w:rsidTr="004E5E75">
        <w:trPr>
          <w:trHeight w:val="706"/>
          <w:jc w:val="center"/>
        </w:trPr>
        <w:tc>
          <w:tcPr>
            <w:tcW w:w="2772" w:type="dxa"/>
            <w:tcBorders>
              <w:top w:val="single" w:sz="4" w:space="0" w:color="auto"/>
              <w:left w:val="single" w:sz="4" w:space="0" w:color="auto"/>
              <w:bottom w:val="single" w:sz="4" w:space="0" w:color="auto"/>
              <w:right w:val="single" w:sz="4" w:space="0" w:color="auto"/>
            </w:tcBorders>
          </w:tcPr>
          <w:p w:rsidR="004E5E75" w:rsidRPr="004E5E75" w:rsidRDefault="004E5E75" w:rsidP="004E5E75">
            <w:pPr>
              <w:pStyle w:val="Default"/>
              <w:spacing w:before="100" w:beforeAutospacing="1"/>
              <w:contextualSpacing/>
              <w:rPr>
                <w:rFonts w:ascii="ITC Avant Garde Std Bk" w:eastAsia="Times New Roman" w:hAnsi="ITC Avant Garde Std Bk" w:cs="Arial"/>
                <w:bCs/>
                <w:sz w:val="20"/>
                <w:szCs w:val="20"/>
                <w:lang w:eastAsia="es-MX"/>
              </w:rPr>
            </w:pPr>
            <w:r w:rsidRPr="004E5E75">
              <w:rPr>
                <w:rFonts w:ascii="ITC Avant Garde Std Bk" w:eastAsia="Times New Roman" w:hAnsi="ITC Avant Garde Std Bk" w:cs="Arial"/>
                <w:bCs/>
                <w:sz w:val="20"/>
                <w:szCs w:val="20"/>
                <w:lang w:eastAsia="es-MX"/>
              </w:rPr>
              <w:lastRenderedPageBreak/>
              <w:t>Desarrollo de la Primera Versión de la “App para Usuarios”</w:t>
            </w:r>
          </w:p>
        </w:tc>
        <w:tc>
          <w:tcPr>
            <w:tcW w:w="1192" w:type="dxa"/>
            <w:tcBorders>
              <w:left w:val="single" w:sz="4" w:space="0" w:color="auto"/>
              <w:right w:val="single" w:sz="4" w:space="0" w:color="auto"/>
            </w:tcBorders>
            <w:vAlign w:val="center"/>
          </w:tcPr>
          <w:p w:rsidR="004E5E75" w:rsidRPr="004E5E75" w:rsidRDefault="004E5E75" w:rsidP="004E5E75">
            <w:pPr>
              <w:pStyle w:val="Default"/>
              <w:spacing w:before="100" w:beforeAutospacing="1"/>
              <w:contextualSpacing/>
              <w:jc w:val="center"/>
              <w:rPr>
                <w:rFonts w:ascii="ITC Avant Garde Std Bk" w:eastAsia="Times New Roman" w:hAnsi="ITC Avant Garde Std Bk" w:cs="Arial"/>
                <w:bCs/>
                <w:color w:val="auto"/>
                <w:sz w:val="20"/>
                <w:szCs w:val="20"/>
                <w:lang w:eastAsia="es-MX"/>
              </w:rPr>
            </w:pPr>
            <w:r w:rsidRPr="004E5E75">
              <w:rPr>
                <w:rFonts w:ascii="ITC Avant Garde Std Bk" w:eastAsia="Times New Roman" w:hAnsi="ITC Avant Garde Std Bk" w:cs="Arial"/>
                <w:bCs/>
                <w:color w:val="auto"/>
                <w:sz w:val="20"/>
                <w:szCs w:val="20"/>
                <w:lang w:eastAsia="es-MX"/>
              </w:rPr>
              <w:t>1</w:t>
            </w:r>
          </w:p>
        </w:tc>
        <w:tc>
          <w:tcPr>
            <w:tcW w:w="2161" w:type="dxa"/>
            <w:tcBorders>
              <w:left w:val="single" w:sz="4" w:space="0" w:color="auto"/>
              <w:right w:val="single" w:sz="4" w:space="0" w:color="auto"/>
            </w:tcBorders>
            <w:vAlign w:val="center"/>
          </w:tcPr>
          <w:p w:rsidR="004E5E75" w:rsidRPr="004E5E75" w:rsidRDefault="004E5E75" w:rsidP="004E5E75">
            <w:pPr>
              <w:pStyle w:val="Default"/>
              <w:spacing w:before="100" w:beforeAutospacing="1"/>
              <w:contextualSpacing/>
              <w:jc w:val="center"/>
              <w:rPr>
                <w:rFonts w:ascii="ITC Avant Garde Std Bk" w:eastAsia="Times New Roman" w:hAnsi="ITC Avant Garde Std Bk" w:cs="Arial"/>
                <w:bCs/>
                <w:color w:val="auto"/>
                <w:sz w:val="20"/>
                <w:szCs w:val="20"/>
                <w:lang w:eastAsia="es-MX"/>
              </w:rPr>
            </w:pPr>
            <w:r w:rsidRPr="004E5E75">
              <w:rPr>
                <w:rFonts w:ascii="ITC Avant Garde Std Bk" w:eastAsia="Times New Roman" w:hAnsi="ITC Avant Garde Std Bk" w:cs="Arial"/>
                <w:bCs/>
                <w:color w:val="auto"/>
                <w:sz w:val="20"/>
                <w:szCs w:val="20"/>
                <w:lang w:eastAsia="es-MX"/>
              </w:rPr>
              <w:t>Plataforma con herramientas</w:t>
            </w:r>
          </w:p>
        </w:tc>
        <w:tc>
          <w:tcPr>
            <w:tcW w:w="1241" w:type="dxa"/>
            <w:tcBorders>
              <w:left w:val="single" w:sz="4" w:space="0" w:color="auto"/>
              <w:right w:val="single" w:sz="4" w:space="0" w:color="auto"/>
            </w:tcBorders>
            <w:vAlign w:val="center"/>
          </w:tcPr>
          <w:p w:rsidR="004E5E75" w:rsidRPr="00182509" w:rsidRDefault="004E5E75" w:rsidP="004E5E75">
            <w:pPr>
              <w:pStyle w:val="Default"/>
              <w:spacing w:before="100" w:beforeAutospacing="1"/>
              <w:contextualSpacing/>
              <w:jc w:val="center"/>
              <w:rPr>
                <w:rFonts w:ascii="ITC Avant Garde Std Bk" w:eastAsia="Times New Roman" w:hAnsi="ITC Avant Garde Std Bk" w:cs="Arial"/>
                <w:b/>
                <w:bCs/>
                <w:color w:val="auto"/>
                <w:sz w:val="20"/>
                <w:szCs w:val="20"/>
                <w:lang w:eastAsia="es-MX"/>
              </w:rPr>
            </w:pPr>
          </w:p>
        </w:tc>
        <w:tc>
          <w:tcPr>
            <w:tcW w:w="1474" w:type="dxa"/>
            <w:tcBorders>
              <w:left w:val="single" w:sz="4" w:space="0" w:color="auto"/>
              <w:right w:val="single" w:sz="4" w:space="0" w:color="auto"/>
            </w:tcBorders>
            <w:vAlign w:val="center"/>
          </w:tcPr>
          <w:p w:rsidR="004E5E75" w:rsidRPr="00182509" w:rsidRDefault="004E5E75" w:rsidP="004E5E75">
            <w:pPr>
              <w:pStyle w:val="Default"/>
              <w:spacing w:before="100" w:beforeAutospacing="1"/>
              <w:contextualSpacing/>
              <w:jc w:val="center"/>
              <w:rPr>
                <w:rFonts w:ascii="ITC Avant Garde Std Bk" w:eastAsia="Times New Roman" w:hAnsi="ITC Avant Garde Std Bk" w:cs="Arial"/>
                <w:b/>
                <w:bCs/>
                <w:color w:val="auto"/>
                <w:sz w:val="20"/>
                <w:szCs w:val="20"/>
                <w:lang w:eastAsia="es-MX"/>
              </w:rPr>
            </w:pPr>
          </w:p>
        </w:tc>
      </w:tr>
      <w:tr w:rsidR="004E5E75" w:rsidRPr="00182509" w:rsidTr="004E5E75">
        <w:trPr>
          <w:trHeight w:val="378"/>
          <w:jc w:val="center"/>
        </w:trPr>
        <w:tc>
          <w:tcPr>
            <w:tcW w:w="2772" w:type="dxa"/>
            <w:tcBorders>
              <w:top w:val="single" w:sz="4" w:space="0" w:color="auto"/>
              <w:left w:val="single" w:sz="4" w:space="0" w:color="auto"/>
              <w:bottom w:val="single" w:sz="4" w:space="0" w:color="auto"/>
              <w:right w:val="single" w:sz="4" w:space="0" w:color="auto"/>
            </w:tcBorders>
          </w:tcPr>
          <w:p w:rsidR="004E5E75" w:rsidRPr="004E5E75" w:rsidRDefault="004E5E75" w:rsidP="004E5E75">
            <w:pPr>
              <w:pStyle w:val="Default"/>
              <w:spacing w:before="100" w:beforeAutospacing="1"/>
              <w:contextualSpacing/>
              <w:rPr>
                <w:rFonts w:ascii="ITC Avant Garde Std Bk" w:eastAsia="Times New Roman" w:hAnsi="ITC Avant Garde Std Bk" w:cs="Arial"/>
                <w:bCs/>
                <w:sz w:val="20"/>
                <w:szCs w:val="20"/>
                <w:lang w:eastAsia="es-MX"/>
              </w:rPr>
            </w:pPr>
            <w:r w:rsidRPr="004E5E75">
              <w:rPr>
                <w:rFonts w:ascii="ITC Avant Garde Std Bk" w:eastAsia="Times New Roman" w:hAnsi="ITC Avant Garde Std Bk" w:cs="Arial"/>
                <w:bCs/>
                <w:sz w:val="20"/>
                <w:szCs w:val="20"/>
                <w:lang w:eastAsia="es-MX"/>
              </w:rPr>
              <w:t>Web services primera versión</w:t>
            </w:r>
          </w:p>
        </w:tc>
        <w:tc>
          <w:tcPr>
            <w:tcW w:w="1192" w:type="dxa"/>
            <w:tcBorders>
              <w:left w:val="single" w:sz="4" w:space="0" w:color="auto"/>
              <w:right w:val="single" w:sz="4" w:space="0" w:color="auto"/>
            </w:tcBorders>
            <w:vAlign w:val="center"/>
          </w:tcPr>
          <w:p w:rsidR="004E5E75" w:rsidRPr="004E5E75" w:rsidRDefault="004E5E75" w:rsidP="004E5E75">
            <w:pPr>
              <w:pStyle w:val="Default"/>
              <w:spacing w:before="100" w:beforeAutospacing="1"/>
              <w:contextualSpacing/>
              <w:jc w:val="center"/>
              <w:rPr>
                <w:rFonts w:ascii="ITC Avant Garde Std Bk" w:eastAsia="Times New Roman" w:hAnsi="ITC Avant Garde Std Bk" w:cs="Arial"/>
                <w:bCs/>
                <w:color w:val="auto"/>
                <w:sz w:val="20"/>
                <w:szCs w:val="20"/>
                <w:lang w:eastAsia="es-MX"/>
              </w:rPr>
            </w:pPr>
            <w:r w:rsidRPr="004E5E75">
              <w:rPr>
                <w:rFonts w:ascii="ITC Avant Garde Std Bk" w:eastAsia="Times New Roman" w:hAnsi="ITC Avant Garde Std Bk" w:cs="Arial"/>
                <w:bCs/>
                <w:color w:val="auto"/>
                <w:sz w:val="20"/>
                <w:szCs w:val="20"/>
                <w:lang w:eastAsia="es-MX"/>
              </w:rPr>
              <w:t>1</w:t>
            </w:r>
          </w:p>
        </w:tc>
        <w:tc>
          <w:tcPr>
            <w:tcW w:w="2161" w:type="dxa"/>
            <w:tcBorders>
              <w:left w:val="single" w:sz="4" w:space="0" w:color="auto"/>
              <w:right w:val="single" w:sz="4" w:space="0" w:color="auto"/>
            </w:tcBorders>
            <w:vAlign w:val="center"/>
          </w:tcPr>
          <w:p w:rsidR="004E5E75" w:rsidRPr="004E5E75" w:rsidRDefault="004E5E75" w:rsidP="004E5E75">
            <w:pPr>
              <w:pStyle w:val="Default"/>
              <w:spacing w:before="100" w:beforeAutospacing="1"/>
              <w:contextualSpacing/>
              <w:jc w:val="center"/>
              <w:rPr>
                <w:rFonts w:ascii="ITC Avant Garde Std Bk" w:eastAsia="Times New Roman" w:hAnsi="ITC Avant Garde Std Bk" w:cs="Arial"/>
                <w:bCs/>
                <w:color w:val="auto"/>
                <w:sz w:val="20"/>
                <w:szCs w:val="20"/>
                <w:lang w:eastAsia="es-MX"/>
              </w:rPr>
            </w:pPr>
            <w:r w:rsidRPr="004E5E75">
              <w:rPr>
                <w:rFonts w:ascii="ITC Avant Garde Std Bk" w:eastAsia="Times New Roman" w:hAnsi="ITC Avant Garde Std Bk" w:cs="Arial"/>
                <w:bCs/>
                <w:color w:val="auto"/>
                <w:sz w:val="20"/>
                <w:szCs w:val="20"/>
                <w:lang w:eastAsia="es-MX"/>
              </w:rPr>
              <w:t>Desarrollo</w:t>
            </w:r>
          </w:p>
        </w:tc>
        <w:tc>
          <w:tcPr>
            <w:tcW w:w="1241" w:type="dxa"/>
            <w:tcBorders>
              <w:left w:val="single" w:sz="4" w:space="0" w:color="auto"/>
              <w:right w:val="single" w:sz="4" w:space="0" w:color="auto"/>
            </w:tcBorders>
            <w:vAlign w:val="center"/>
          </w:tcPr>
          <w:p w:rsidR="004E5E75" w:rsidRPr="00182509" w:rsidRDefault="004E5E75" w:rsidP="004E5E75">
            <w:pPr>
              <w:pStyle w:val="Default"/>
              <w:spacing w:before="100" w:beforeAutospacing="1"/>
              <w:contextualSpacing/>
              <w:jc w:val="center"/>
              <w:rPr>
                <w:rFonts w:ascii="ITC Avant Garde Std Bk" w:eastAsia="Times New Roman" w:hAnsi="ITC Avant Garde Std Bk" w:cs="Arial"/>
                <w:b/>
                <w:bCs/>
                <w:color w:val="auto"/>
                <w:sz w:val="20"/>
                <w:szCs w:val="20"/>
                <w:lang w:eastAsia="es-MX"/>
              </w:rPr>
            </w:pPr>
          </w:p>
        </w:tc>
        <w:tc>
          <w:tcPr>
            <w:tcW w:w="1474" w:type="dxa"/>
            <w:tcBorders>
              <w:left w:val="single" w:sz="4" w:space="0" w:color="auto"/>
              <w:right w:val="single" w:sz="4" w:space="0" w:color="auto"/>
            </w:tcBorders>
            <w:vAlign w:val="center"/>
          </w:tcPr>
          <w:p w:rsidR="004E5E75" w:rsidRPr="00182509" w:rsidRDefault="004E5E75" w:rsidP="004E5E75">
            <w:pPr>
              <w:pStyle w:val="Default"/>
              <w:spacing w:before="100" w:beforeAutospacing="1"/>
              <w:contextualSpacing/>
              <w:jc w:val="center"/>
              <w:rPr>
                <w:rFonts w:ascii="ITC Avant Garde Std Bk" w:eastAsia="Times New Roman" w:hAnsi="ITC Avant Garde Std Bk" w:cs="Arial"/>
                <w:b/>
                <w:bCs/>
                <w:color w:val="auto"/>
                <w:sz w:val="20"/>
                <w:szCs w:val="20"/>
                <w:lang w:eastAsia="es-MX"/>
              </w:rPr>
            </w:pPr>
          </w:p>
        </w:tc>
      </w:tr>
      <w:tr w:rsidR="004E5E75" w:rsidRPr="00182509" w:rsidTr="004E5E75">
        <w:trPr>
          <w:trHeight w:val="754"/>
          <w:jc w:val="center"/>
        </w:trPr>
        <w:tc>
          <w:tcPr>
            <w:tcW w:w="2772" w:type="dxa"/>
            <w:tcBorders>
              <w:top w:val="single" w:sz="4" w:space="0" w:color="auto"/>
              <w:left w:val="single" w:sz="4" w:space="0" w:color="auto"/>
              <w:bottom w:val="single" w:sz="4" w:space="0" w:color="auto"/>
              <w:right w:val="single" w:sz="4" w:space="0" w:color="auto"/>
            </w:tcBorders>
          </w:tcPr>
          <w:p w:rsidR="004E5E75" w:rsidRPr="004E5E75" w:rsidRDefault="004E5E75" w:rsidP="004E5E75">
            <w:pPr>
              <w:tabs>
                <w:tab w:val="left" w:pos="993"/>
              </w:tabs>
              <w:spacing w:line="240" w:lineRule="auto"/>
              <w:jc w:val="both"/>
              <w:rPr>
                <w:rFonts w:ascii="ITC Avant Garde Std Bk" w:eastAsia="Times New Roman" w:hAnsi="ITC Avant Garde Std Bk" w:cs="Arial"/>
                <w:bCs/>
                <w:sz w:val="20"/>
                <w:szCs w:val="20"/>
                <w:lang w:eastAsia="es-MX"/>
              </w:rPr>
            </w:pPr>
            <w:r w:rsidRPr="004E5E75">
              <w:rPr>
                <w:rFonts w:ascii="ITC Avant Garde Std Bk" w:eastAsia="Times New Roman" w:hAnsi="ITC Avant Garde Std Bk" w:cs="Arial"/>
                <w:bCs/>
                <w:sz w:val="20"/>
                <w:szCs w:val="20"/>
                <w:lang w:eastAsia="es-MX"/>
              </w:rPr>
              <w:t>Documentación de la “App para Usuarios”</w:t>
            </w:r>
          </w:p>
        </w:tc>
        <w:tc>
          <w:tcPr>
            <w:tcW w:w="1192" w:type="dxa"/>
            <w:tcBorders>
              <w:left w:val="single" w:sz="4" w:space="0" w:color="auto"/>
              <w:bottom w:val="single" w:sz="4" w:space="0" w:color="auto"/>
              <w:right w:val="single" w:sz="4" w:space="0" w:color="auto"/>
            </w:tcBorders>
            <w:vAlign w:val="center"/>
          </w:tcPr>
          <w:p w:rsidR="004E5E75" w:rsidRPr="004E5E75" w:rsidRDefault="004E5E75" w:rsidP="004E5E75">
            <w:pPr>
              <w:pStyle w:val="Default"/>
              <w:contextualSpacing/>
              <w:jc w:val="center"/>
              <w:rPr>
                <w:rFonts w:ascii="ITC Avant Garde Std Bk" w:eastAsia="Times New Roman" w:hAnsi="ITC Avant Garde Std Bk" w:cs="Arial"/>
                <w:bCs/>
                <w:color w:val="auto"/>
                <w:sz w:val="20"/>
                <w:szCs w:val="20"/>
                <w:lang w:eastAsia="es-MX"/>
              </w:rPr>
            </w:pPr>
            <w:r w:rsidRPr="004E5E75">
              <w:rPr>
                <w:rFonts w:ascii="ITC Avant Garde Std Bk" w:eastAsia="Times New Roman" w:hAnsi="ITC Avant Garde Std Bk" w:cs="Arial"/>
                <w:bCs/>
                <w:color w:val="auto"/>
                <w:sz w:val="20"/>
                <w:szCs w:val="20"/>
                <w:lang w:eastAsia="es-MX"/>
              </w:rPr>
              <w:t>1</w:t>
            </w:r>
          </w:p>
        </w:tc>
        <w:tc>
          <w:tcPr>
            <w:tcW w:w="2161" w:type="dxa"/>
            <w:tcBorders>
              <w:left w:val="single" w:sz="4" w:space="0" w:color="auto"/>
              <w:bottom w:val="single" w:sz="4" w:space="0" w:color="auto"/>
              <w:right w:val="single" w:sz="4" w:space="0" w:color="auto"/>
            </w:tcBorders>
            <w:vAlign w:val="center"/>
          </w:tcPr>
          <w:p w:rsidR="004E5E75" w:rsidRPr="004E5E75" w:rsidRDefault="004E5E75" w:rsidP="004E5E75">
            <w:pPr>
              <w:pStyle w:val="Default"/>
              <w:contextualSpacing/>
              <w:jc w:val="center"/>
              <w:rPr>
                <w:rFonts w:ascii="ITC Avant Garde Std Bk" w:eastAsia="Times New Roman" w:hAnsi="ITC Avant Garde Std Bk" w:cs="Arial"/>
                <w:bCs/>
                <w:color w:val="auto"/>
                <w:sz w:val="20"/>
                <w:szCs w:val="20"/>
                <w:lang w:eastAsia="es-MX"/>
              </w:rPr>
            </w:pPr>
            <w:r w:rsidRPr="004E5E75">
              <w:rPr>
                <w:rFonts w:ascii="ITC Avant Garde Std Bk" w:eastAsia="Times New Roman" w:hAnsi="ITC Avant Garde Std Bk" w:cs="Arial"/>
                <w:bCs/>
                <w:color w:val="auto"/>
                <w:sz w:val="20"/>
                <w:szCs w:val="20"/>
                <w:lang w:eastAsia="es-MX"/>
              </w:rPr>
              <w:t>Documento</w:t>
            </w:r>
          </w:p>
        </w:tc>
        <w:tc>
          <w:tcPr>
            <w:tcW w:w="1241" w:type="dxa"/>
            <w:tcBorders>
              <w:left w:val="single" w:sz="4" w:space="0" w:color="auto"/>
              <w:bottom w:val="single" w:sz="4" w:space="0" w:color="auto"/>
              <w:right w:val="single" w:sz="4" w:space="0" w:color="auto"/>
            </w:tcBorders>
            <w:vAlign w:val="center"/>
          </w:tcPr>
          <w:p w:rsidR="004E5E75" w:rsidRPr="00182509" w:rsidRDefault="004E5E75" w:rsidP="004E5E75">
            <w:pPr>
              <w:pStyle w:val="Default"/>
              <w:contextualSpacing/>
              <w:jc w:val="center"/>
              <w:rPr>
                <w:rFonts w:ascii="ITC Avant Garde Std Bk" w:eastAsia="Times New Roman" w:hAnsi="ITC Avant Garde Std Bk" w:cs="Arial"/>
                <w:b/>
                <w:bCs/>
                <w:color w:val="auto"/>
                <w:sz w:val="20"/>
                <w:szCs w:val="20"/>
                <w:lang w:eastAsia="es-MX"/>
              </w:rPr>
            </w:pPr>
          </w:p>
        </w:tc>
        <w:tc>
          <w:tcPr>
            <w:tcW w:w="1474" w:type="dxa"/>
            <w:tcBorders>
              <w:left w:val="single" w:sz="4" w:space="0" w:color="auto"/>
              <w:bottom w:val="single" w:sz="4" w:space="0" w:color="auto"/>
              <w:right w:val="single" w:sz="4" w:space="0" w:color="auto"/>
            </w:tcBorders>
            <w:vAlign w:val="center"/>
          </w:tcPr>
          <w:p w:rsidR="004E5E75" w:rsidRPr="00182509" w:rsidRDefault="004E5E75" w:rsidP="004E5E75">
            <w:pPr>
              <w:pStyle w:val="Default"/>
              <w:contextualSpacing/>
              <w:jc w:val="center"/>
              <w:rPr>
                <w:rFonts w:ascii="ITC Avant Garde Std Bk" w:eastAsia="Times New Roman" w:hAnsi="ITC Avant Garde Std Bk" w:cs="Arial"/>
                <w:b/>
                <w:bCs/>
                <w:color w:val="auto"/>
                <w:sz w:val="20"/>
                <w:szCs w:val="20"/>
                <w:lang w:eastAsia="es-MX"/>
              </w:rPr>
            </w:pPr>
          </w:p>
        </w:tc>
      </w:tr>
      <w:tr w:rsidR="004E5E75" w:rsidRPr="00182509" w:rsidTr="004E5E75">
        <w:trPr>
          <w:trHeight w:val="20"/>
          <w:jc w:val="center"/>
        </w:trPr>
        <w:tc>
          <w:tcPr>
            <w:tcW w:w="2772" w:type="dxa"/>
            <w:tcBorders>
              <w:top w:val="single" w:sz="4" w:space="0" w:color="auto"/>
              <w:left w:val="single" w:sz="4" w:space="0" w:color="auto"/>
              <w:bottom w:val="single" w:sz="4" w:space="0" w:color="auto"/>
              <w:right w:val="single" w:sz="4" w:space="0" w:color="auto"/>
            </w:tcBorders>
          </w:tcPr>
          <w:p w:rsidR="004E5E75" w:rsidRPr="004E5E75" w:rsidRDefault="004E5E75" w:rsidP="004E5E75">
            <w:pPr>
              <w:tabs>
                <w:tab w:val="left" w:pos="993"/>
              </w:tabs>
              <w:spacing w:after="0" w:line="240" w:lineRule="auto"/>
              <w:contextualSpacing/>
              <w:jc w:val="both"/>
              <w:rPr>
                <w:rFonts w:ascii="ITC Avant Garde Std Bk" w:eastAsia="Times New Roman" w:hAnsi="ITC Avant Garde Std Bk" w:cs="Arial"/>
                <w:bCs/>
                <w:sz w:val="20"/>
                <w:szCs w:val="20"/>
                <w:lang w:eastAsia="es-MX"/>
              </w:rPr>
            </w:pPr>
            <w:r w:rsidRPr="004E5E75">
              <w:rPr>
                <w:rFonts w:ascii="ITC Avant Garde Std Bk" w:eastAsia="Times New Roman" w:hAnsi="ITC Avant Garde Std Bk" w:cs="Arial"/>
                <w:bCs/>
                <w:sz w:val="20"/>
                <w:szCs w:val="20"/>
                <w:lang w:eastAsia="es-MX"/>
              </w:rPr>
              <w:t>Servicio para el envío de notificaciones ilimitadas o Servicio para el envío mínimo de 5,000 y un máximo de 85,000 notificaciones push.</w:t>
            </w:r>
          </w:p>
        </w:tc>
        <w:tc>
          <w:tcPr>
            <w:tcW w:w="1192" w:type="dxa"/>
            <w:tcBorders>
              <w:left w:val="single" w:sz="4" w:space="0" w:color="auto"/>
              <w:bottom w:val="single" w:sz="4" w:space="0" w:color="auto"/>
              <w:right w:val="single" w:sz="4" w:space="0" w:color="auto"/>
            </w:tcBorders>
            <w:vAlign w:val="center"/>
          </w:tcPr>
          <w:p w:rsidR="004E5E75" w:rsidRPr="004E5E75" w:rsidRDefault="004E5E75" w:rsidP="004E5E75">
            <w:pPr>
              <w:pStyle w:val="Default"/>
              <w:contextualSpacing/>
              <w:jc w:val="center"/>
              <w:rPr>
                <w:rFonts w:ascii="ITC Avant Garde Std Bk" w:eastAsia="Times New Roman" w:hAnsi="ITC Avant Garde Std Bk" w:cs="Arial"/>
                <w:bCs/>
                <w:color w:val="auto"/>
                <w:sz w:val="20"/>
                <w:szCs w:val="20"/>
                <w:lang w:eastAsia="es-MX"/>
              </w:rPr>
            </w:pPr>
            <w:r w:rsidRPr="004E5E75">
              <w:rPr>
                <w:rFonts w:ascii="ITC Avant Garde Std Bk" w:eastAsia="Times New Roman" w:hAnsi="ITC Avant Garde Std Bk" w:cs="Arial"/>
                <w:bCs/>
                <w:color w:val="auto"/>
                <w:sz w:val="20"/>
                <w:szCs w:val="20"/>
                <w:lang w:eastAsia="es-MX"/>
              </w:rPr>
              <w:t>1</w:t>
            </w:r>
          </w:p>
        </w:tc>
        <w:tc>
          <w:tcPr>
            <w:tcW w:w="2161" w:type="dxa"/>
            <w:tcBorders>
              <w:left w:val="single" w:sz="4" w:space="0" w:color="auto"/>
              <w:bottom w:val="single" w:sz="4" w:space="0" w:color="auto"/>
              <w:right w:val="single" w:sz="4" w:space="0" w:color="auto"/>
            </w:tcBorders>
            <w:vAlign w:val="center"/>
          </w:tcPr>
          <w:p w:rsidR="004E5E75" w:rsidRPr="004E5E75" w:rsidRDefault="004E5E75" w:rsidP="004E5E75">
            <w:pPr>
              <w:pStyle w:val="Default"/>
              <w:contextualSpacing/>
              <w:jc w:val="center"/>
              <w:rPr>
                <w:rFonts w:ascii="ITC Avant Garde Std Bk" w:eastAsia="Times New Roman" w:hAnsi="ITC Avant Garde Std Bk" w:cs="Arial"/>
                <w:bCs/>
                <w:color w:val="auto"/>
                <w:sz w:val="20"/>
                <w:szCs w:val="20"/>
                <w:lang w:eastAsia="es-MX"/>
              </w:rPr>
            </w:pPr>
            <w:r w:rsidRPr="004E5E75">
              <w:rPr>
                <w:rFonts w:ascii="ITC Avant Garde Std Bk" w:eastAsia="Times New Roman" w:hAnsi="ITC Avant Garde Std Bk" w:cs="Arial"/>
                <w:bCs/>
                <w:color w:val="auto"/>
                <w:sz w:val="20"/>
                <w:szCs w:val="20"/>
                <w:lang w:eastAsia="es-MX"/>
              </w:rPr>
              <w:t>Servicio</w:t>
            </w:r>
          </w:p>
        </w:tc>
        <w:tc>
          <w:tcPr>
            <w:tcW w:w="1241" w:type="dxa"/>
            <w:tcBorders>
              <w:left w:val="single" w:sz="4" w:space="0" w:color="auto"/>
              <w:bottom w:val="single" w:sz="4" w:space="0" w:color="auto"/>
              <w:right w:val="single" w:sz="4" w:space="0" w:color="auto"/>
            </w:tcBorders>
            <w:vAlign w:val="center"/>
          </w:tcPr>
          <w:p w:rsidR="004E5E75" w:rsidRPr="00182509" w:rsidRDefault="004E5E75" w:rsidP="004E5E75">
            <w:pPr>
              <w:pStyle w:val="Default"/>
              <w:contextualSpacing/>
              <w:jc w:val="center"/>
              <w:rPr>
                <w:rFonts w:ascii="ITC Avant Garde Std Bk" w:eastAsia="Times New Roman" w:hAnsi="ITC Avant Garde Std Bk" w:cs="Arial"/>
                <w:b/>
                <w:bCs/>
                <w:color w:val="auto"/>
                <w:sz w:val="20"/>
                <w:szCs w:val="20"/>
                <w:lang w:eastAsia="es-MX"/>
              </w:rPr>
            </w:pPr>
          </w:p>
        </w:tc>
        <w:tc>
          <w:tcPr>
            <w:tcW w:w="1474" w:type="dxa"/>
            <w:tcBorders>
              <w:left w:val="single" w:sz="4" w:space="0" w:color="auto"/>
              <w:bottom w:val="single" w:sz="4" w:space="0" w:color="auto"/>
              <w:right w:val="single" w:sz="4" w:space="0" w:color="auto"/>
            </w:tcBorders>
            <w:vAlign w:val="center"/>
          </w:tcPr>
          <w:p w:rsidR="004E5E75" w:rsidRPr="00182509" w:rsidRDefault="004E5E75" w:rsidP="004E5E75">
            <w:pPr>
              <w:pStyle w:val="Default"/>
              <w:contextualSpacing/>
              <w:jc w:val="center"/>
              <w:rPr>
                <w:rFonts w:ascii="ITC Avant Garde Std Bk" w:eastAsia="Times New Roman" w:hAnsi="ITC Avant Garde Std Bk" w:cs="Arial"/>
                <w:b/>
                <w:bCs/>
                <w:color w:val="auto"/>
                <w:sz w:val="20"/>
                <w:szCs w:val="20"/>
                <w:lang w:eastAsia="es-MX"/>
              </w:rPr>
            </w:pPr>
          </w:p>
        </w:tc>
      </w:tr>
      <w:tr w:rsidR="000B7F60" w:rsidRPr="00182509" w:rsidTr="001276F3">
        <w:trPr>
          <w:trHeight w:val="20"/>
          <w:jc w:val="center"/>
        </w:trPr>
        <w:tc>
          <w:tcPr>
            <w:tcW w:w="7366" w:type="dxa"/>
            <w:gridSpan w:val="4"/>
            <w:tcBorders>
              <w:top w:val="single" w:sz="4" w:space="0" w:color="auto"/>
              <w:left w:val="nil"/>
              <w:bottom w:val="nil"/>
              <w:right w:val="single" w:sz="4" w:space="0" w:color="auto"/>
            </w:tcBorders>
            <w:vAlign w:val="center"/>
          </w:tcPr>
          <w:p w:rsidR="000B7F60" w:rsidRPr="00182509" w:rsidRDefault="000B7F60" w:rsidP="003C56E5">
            <w:pPr>
              <w:pStyle w:val="Default"/>
              <w:spacing w:before="100" w:beforeAutospacing="1"/>
              <w:ind w:right="201"/>
              <w:contextualSpacing/>
              <w:jc w:val="right"/>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Subtotal</w:t>
            </w:r>
          </w:p>
        </w:tc>
        <w:tc>
          <w:tcPr>
            <w:tcW w:w="1474" w:type="dxa"/>
            <w:tcBorders>
              <w:top w:val="single" w:sz="4" w:space="0" w:color="auto"/>
              <w:left w:val="single" w:sz="4" w:space="0" w:color="auto"/>
              <w:right w:val="single" w:sz="4" w:space="0" w:color="auto"/>
            </w:tcBorders>
            <w:vAlign w:val="center"/>
          </w:tcPr>
          <w:p w:rsidR="000B7F60" w:rsidRPr="00182509" w:rsidRDefault="000B7F60" w:rsidP="003C56E5">
            <w:pPr>
              <w:pStyle w:val="Default"/>
              <w:spacing w:before="100" w:beforeAutospacing="1"/>
              <w:contextualSpacing/>
              <w:jc w:val="center"/>
              <w:rPr>
                <w:rFonts w:ascii="ITC Avant Garde Std Bk" w:eastAsia="Times New Roman" w:hAnsi="ITC Avant Garde Std Bk" w:cs="Arial"/>
                <w:bCs/>
                <w:color w:val="auto"/>
                <w:sz w:val="20"/>
                <w:szCs w:val="20"/>
                <w:lang w:eastAsia="es-MX"/>
              </w:rPr>
            </w:pPr>
          </w:p>
        </w:tc>
      </w:tr>
      <w:tr w:rsidR="000B7F60" w:rsidRPr="00182509" w:rsidTr="001276F3">
        <w:trPr>
          <w:trHeight w:val="20"/>
          <w:jc w:val="center"/>
        </w:trPr>
        <w:tc>
          <w:tcPr>
            <w:tcW w:w="7366" w:type="dxa"/>
            <w:gridSpan w:val="4"/>
            <w:tcBorders>
              <w:top w:val="nil"/>
              <w:left w:val="nil"/>
              <w:bottom w:val="nil"/>
              <w:right w:val="single" w:sz="4" w:space="0" w:color="auto"/>
            </w:tcBorders>
            <w:vAlign w:val="center"/>
          </w:tcPr>
          <w:p w:rsidR="000B7F60" w:rsidRPr="00182509" w:rsidRDefault="000B7F60" w:rsidP="003C56E5">
            <w:pPr>
              <w:pStyle w:val="Default"/>
              <w:spacing w:before="100" w:beforeAutospacing="1"/>
              <w:ind w:right="201"/>
              <w:contextualSpacing/>
              <w:jc w:val="right"/>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IVA</w:t>
            </w:r>
          </w:p>
        </w:tc>
        <w:tc>
          <w:tcPr>
            <w:tcW w:w="1474" w:type="dxa"/>
            <w:tcBorders>
              <w:left w:val="single" w:sz="4" w:space="0" w:color="auto"/>
              <w:right w:val="single" w:sz="4" w:space="0" w:color="auto"/>
            </w:tcBorders>
            <w:vAlign w:val="center"/>
          </w:tcPr>
          <w:p w:rsidR="000B7F60" w:rsidRPr="00182509" w:rsidRDefault="000B7F60" w:rsidP="003C56E5">
            <w:pPr>
              <w:pStyle w:val="Default"/>
              <w:spacing w:before="100" w:beforeAutospacing="1"/>
              <w:contextualSpacing/>
              <w:jc w:val="center"/>
              <w:rPr>
                <w:rFonts w:ascii="ITC Avant Garde Std Bk" w:eastAsia="Times New Roman" w:hAnsi="ITC Avant Garde Std Bk" w:cs="Arial"/>
                <w:bCs/>
                <w:color w:val="auto"/>
                <w:sz w:val="20"/>
                <w:szCs w:val="20"/>
                <w:lang w:eastAsia="es-MX"/>
              </w:rPr>
            </w:pPr>
          </w:p>
        </w:tc>
      </w:tr>
      <w:tr w:rsidR="000B7F60" w:rsidRPr="00182509" w:rsidTr="001276F3">
        <w:trPr>
          <w:trHeight w:val="20"/>
          <w:jc w:val="center"/>
        </w:trPr>
        <w:tc>
          <w:tcPr>
            <w:tcW w:w="7366" w:type="dxa"/>
            <w:gridSpan w:val="4"/>
            <w:tcBorders>
              <w:top w:val="nil"/>
              <w:left w:val="nil"/>
              <w:bottom w:val="nil"/>
              <w:right w:val="single" w:sz="4" w:space="0" w:color="auto"/>
            </w:tcBorders>
            <w:vAlign w:val="center"/>
          </w:tcPr>
          <w:p w:rsidR="000B7F60" w:rsidRPr="00182509" w:rsidRDefault="000B7F60" w:rsidP="003C56E5">
            <w:pPr>
              <w:pStyle w:val="Default"/>
              <w:spacing w:before="100" w:beforeAutospacing="1"/>
              <w:ind w:right="201"/>
              <w:contextualSpacing/>
              <w:jc w:val="right"/>
              <w:rPr>
                <w:rFonts w:ascii="ITC Avant Garde Std Bk" w:eastAsia="Times New Roman" w:hAnsi="ITC Avant Garde Std Bk" w:cs="Arial"/>
                <w:bCs/>
                <w:color w:val="auto"/>
                <w:sz w:val="20"/>
                <w:szCs w:val="20"/>
                <w:lang w:eastAsia="es-MX"/>
              </w:rPr>
            </w:pPr>
            <w:r w:rsidRPr="00182509">
              <w:rPr>
                <w:rFonts w:ascii="ITC Avant Garde Std Bk" w:eastAsia="Times New Roman" w:hAnsi="ITC Avant Garde Std Bk" w:cs="Arial"/>
                <w:bCs/>
                <w:color w:val="auto"/>
                <w:sz w:val="20"/>
                <w:szCs w:val="20"/>
                <w:lang w:eastAsia="es-MX"/>
              </w:rPr>
              <w:t>Total</w:t>
            </w:r>
          </w:p>
        </w:tc>
        <w:tc>
          <w:tcPr>
            <w:tcW w:w="1474" w:type="dxa"/>
            <w:tcBorders>
              <w:left w:val="single" w:sz="4" w:space="0" w:color="auto"/>
              <w:bottom w:val="single" w:sz="4" w:space="0" w:color="auto"/>
              <w:right w:val="single" w:sz="4" w:space="0" w:color="auto"/>
            </w:tcBorders>
            <w:vAlign w:val="center"/>
          </w:tcPr>
          <w:p w:rsidR="000B7F60" w:rsidRPr="00182509" w:rsidRDefault="000B7F60" w:rsidP="003C56E5">
            <w:pPr>
              <w:pStyle w:val="Default"/>
              <w:spacing w:before="100" w:beforeAutospacing="1"/>
              <w:contextualSpacing/>
              <w:jc w:val="center"/>
              <w:rPr>
                <w:rFonts w:ascii="ITC Avant Garde Std Bk" w:eastAsia="Times New Roman" w:hAnsi="ITC Avant Garde Std Bk" w:cs="Arial"/>
                <w:bCs/>
                <w:color w:val="auto"/>
                <w:sz w:val="20"/>
                <w:szCs w:val="20"/>
                <w:lang w:eastAsia="es-MX"/>
              </w:rPr>
            </w:pPr>
          </w:p>
        </w:tc>
      </w:tr>
    </w:tbl>
    <w:p w:rsidR="001D45F9" w:rsidRDefault="001D45F9" w:rsidP="001D45F9">
      <w:pPr>
        <w:spacing w:before="120" w:after="0"/>
        <w:jc w:val="both"/>
        <w:rPr>
          <w:rFonts w:ascii="ITC Avant Garde Std Bk" w:eastAsia="Times New Roman" w:hAnsi="ITC Avant Garde Std Bk" w:cs="Arial"/>
          <w:bCs/>
          <w:sz w:val="20"/>
          <w:szCs w:val="20"/>
          <w:lang w:eastAsia="es-MX"/>
        </w:rPr>
      </w:pPr>
    </w:p>
    <w:p w:rsidR="00EF7C54" w:rsidRPr="00182509" w:rsidRDefault="00EF7C54" w:rsidP="00491496">
      <w:pPr>
        <w:pStyle w:val="Default"/>
        <w:spacing w:before="120" w:line="276" w:lineRule="auto"/>
        <w:ind w:left="851" w:hanging="425"/>
        <w:outlineLvl w:val="0"/>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I</w:t>
      </w:r>
      <w:r w:rsidR="003F6222">
        <w:rPr>
          <w:rFonts w:ascii="ITC Avant Garde Std Bk" w:eastAsia="Times New Roman" w:hAnsi="ITC Avant Garde Std Bk" w:cs="Arial"/>
          <w:b/>
          <w:bCs/>
          <w:color w:val="auto"/>
          <w:sz w:val="20"/>
          <w:szCs w:val="20"/>
          <w:lang w:eastAsia="es-MX"/>
        </w:rPr>
        <w:t>X</w:t>
      </w:r>
      <w:r w:rsidRPr="00182509">
        <w:rPr>
          <w:rFonts w:ascii="ITC Avant Garde Std Bk" w:eastAsia="Times New Roman" w:hAnsi="ITC Avant Garde Std Bk" w:cs="Arial"/>
          <w:b/>
          <w:bCs/>
          <w:color w:val="auto"/>
          <w:sz w:val="20"/>
          <w:szCs w:val="20"/>
          <w:lang w:eastAsia="es-MX"/>
        </w:rPr>
        <w:t xml:space="preserve">. </w:t>
      </w:r>
      <w:r w:rsidR="00BF034C" w:rsidRPr="00182509">
        <w:rPr>
          <w:rFonts w:ascii="ITC Avant Garde Std Bk" w:eastAsia="Times New Roman" w:hAnsi="ITC Avant Garde Std Bk" w:cs="Arial"/>
          <w:b/>
          <w:bCs/>
          <w:color w:val="auto"/>
          <w:sz w:val="20"/>
          <w:szCs w:val="20"/>
          <w:lang w:eastAsia="es-MX"/>
        </w:rPr>
        <w:t>Forma de pago</w:t>
      </w:r>
    </w:p>
    <w:p w:rsidR="00BF034C" w:rsidRPr="00182509" w:rsidRDefault="00BF034C" w:rsidP="00491496">
      <w:pPr>
        <w:spacing w:before="120" w:after="0"/>
        <w:jc w:val="both"/>
        <w:rPr>
          <w:rFonts w:ascii="ITC Avant Garde Std Bk" w:eastAsia="Times New Roman" w:hAnsi="ITC Avant Garde Std Bk" w:cs="Arial"/>
          <w:bCs/>
          <w:color w:val="000000"/>
          <w:sz w:val="20"/>
          <w:szCs w:val="20"/>
          <w:lang w:eastAsia="es-MX"/>
        </w:rPr>
      </w:pPr>
      <w:r w:rsidRPr="00182509">
        <w:rPr>
          <w:rFonts w:ascii="ITC Avant Garde Std Bk" w:eastAsia="Times New Roman" w:hAnsi="ITC Avant Garde Std Bk" w:cs="Arial"/>
          <w:bCs/>
          <w:color w:val="000000"/>
          <w:sz w:val="20"/>
          <w:szCs w:val="20"/>
          <w:lang w:eastAsia="es-MX"/>
        </w:rPr>
        <w:t>El costo del</w:t>
      </w:r>
      <w:r w:rsidR="005665E4" w:rsidRPr="00182509">
        <w:rPr>
          <w:rFonts w:ascii="ITC Avant Garde Std Bk" w:eastAsia="Times New Roman" w:hAnsi="ITC Avant Garde Std Bk" w:cs="Arial"/>
          <w:bCs/>
          <w:color w:val="000000"/>
          <w:sz w:val="20"/>
          <w:szCs w:val="20"/>
          <w:lang w:eastAsia="es-MX"/>
        </w:rPr>
        <w:t xml:space="preserve"> s</w:t>
      </w:r>
      <w:r w:rsidRPr="00182509">
        <w:rPr>
          <w:rFonts w:ascii="ITC Avant Garde Std Bk" w:eastAsia="Times New Roman" w:hAnsi="ITC Avant Garde Std Bk" w:cs="Arial"/>
          <w:bCs/>
          <w:color w:val="000000"/>
          <w:sz w:val="20"/>
          <w:szCs w:val="20"/>
          <w:lang w:eastAsia="es-MX"/>
        </w:rPr>
        <w:t>ervicio se cubrirá una vez recibido a entera satisfacción contra</w:t>
      </w:r>
      <w:r w:rsidR="00F72CFD" w:rsidRPr="00182509">
        <w:rPr>
          <w:rFonts w:ascii="ITC Avant Garde Std Bk" w:eastAsia="Times New Roman" w:hAnsi="ITC Avant Garde Std Bk" w:cs="Arial"/>
          <w:bCs/>
          <w:color w:val="000000"/>
          <w:sz w:val="20"/>
          <w:szCs w:val="20"/>
          <w:lang w:eastAsia="es-MX"/>
        </w:rPr>
        <w:t xml:space="preserve"> cada</w:t>
      </w:r>
      <w:r w:rsidRPr="00182509">
        <w:rPr>
          <w:rFonts w:ascii="ITC Avant Garde Std Bk" w:eastAsia="Times New Roman" w:hAnsi="ITC Avant Garde Std Bk" w:cs="Arial"/>
          <w:bCs/>
          <w:color w:val="000000"/>
          <w:sz w:val="20"/>
          <w:szCs w:val="20"/>
          <w:lang w:eastAsia="es-MX"/>
        </w:rPr>
        <w:t xml:space="preserve"> entregable dentro de los 20 (veinte) días naturales posteriores a la aceptación formal de la factura, a través de transferencia electrónica a la cuenta bancaria que para tal efecto proporcione el proveedor. </w:t>
      </w:r>
    </w:p>
    <w:p w:rsidR="00253132" w:rsidRPr="00182509" w:rsidRDefault="00BF034C" w:rsidP="00491496">
      <w:pPr>
        <w:spacing w:before="120" w:after="0"/>
        <w:jc w:val="both"/>
        <w:rPr>
          <w:rFonts w:ascii="ITC Avant Garde Std Bk" w:eastAsia="Times New Roman" w:hAnsi="ITC Avant Garde Std Bk" w:cs="Arial"/>
          <w:bCs/>
          <w:color w:val="FF0000"/>
          <w:sz w:val="20"/>
          <w:szCs w:val="20"/>
          <w:lang w:eastAsia="es-MX"/>
        </w:rPr>
      </w:pPr>
      <w:r w:rsidRPr="00182509">
        <w:rPr>
          <w:rFonts w:ascii="ITC Avant Garde Std Bk" w:eastAsia="Times New Roman" w:hAnsi="ITC Avant Garde Std Bk" w:cs="Arial"/>
          <w:bCs/>
          <w:color w:val="000000"/>
          <w:sz w:val="20"/>
          <w:szCs w:val="20"/>
          <w:lang w:eastAsia="es-MX"/>
        </w:rPr>
        <w:t xml:space="preserve">Para el pago del </w:t>
      </w:r>
      <w:r w:rsidR="005665E4" w:rsidRPr="00182509">
        <w:rPr>
          <w:rFonts w:ascii="ITC Avant Garde Std Bk" w:eastAsia="Times New Roman" w:hAnsi="ITC Avant Garde Std Bk" w:cs="Arial"/>
          <w:bCs/>
          <w:color w:val="000000"/>
          <w:sz w:val="20"/>
          <w:szCs w:val="20"/>
          <w:lang w:eastAsia="es-MX"/>
        </w:rPr>
        <w:t>s</w:t>
      </w:r>
      <w:r w:rsidRPr="00182509">
        <w:rPr>
          <w:rFonts w:ascii="ITC Avant Garde Std Bk" w:eastAsia="Times New Roman" w:hAnsi="ITC Avant Garde Std Bk" w:cs="Arial"/>
          <w:bCs/>
          <w:color w:val="000000"/>
          <w:sz w:val="20"/>
          <w:szCs w:val="20"/>
          <w:lang w:eastAsia="es-MX"/>
        </w:rPr>
        <w:t>ervicio</w:t>
      </w:r>
      <w:r w:rsidR="005665E4" w:rsidRPr="00182509">
        <w:rPr>
          <w:rFonts w:ascii="ITC Avant Garde Std Bk" w:eastAsia="Times New Roman" w:hAnsi="ITC Avant Garde Std Bk" w:cs="Arial"/>
          <w:bCs/>
          <w:color w:val="000000"/>
          <w:sz w:val="20"/>
          <w:szCs w:val="20"/>
          <w:lang w:eastAsia="es-MX"/>
        </w:rPr>
        <w:t>,</w:t>
      </w:r>
      <w:r w:rsidRPr="00182509">
        <w:rPr>
          <w:rFonts w:ascii="ITC Avant Garde Std Bk" w:eastAsia="Times New Roman" w:hAnsi="ITC Avant Garde Std Bk" w:cs="Arial"/>
          <w:bCs/>
          <w:color w:val="000000"/>
          <w:sz w:val="20"/>
          <w:szCs w:val="20"/>
          <w:lang w:eastAsia="es-MX"/>
        </w:rPr>
        <w:t xml:space="preserve"> el </w:t>
      </w:r>
      <w:r w:rsidR="00561537">
        <w:rPr>
          <w:rFonts w:ascii="ITC Avant Garde Std Bk" w:eastAsia="Times New Roman" w:hAnsi="ITC Avant Garde Std Bk" w:cs="Arial"/>
          <w:bCs/>
          <w:color w:val="000000"/>
          <w:sz w:val="20"/>
          <w:szCs w:val="20"/>
          <w:lang w:eastAsia="es-MX"/>
        </w:rPr>
        <w:t>proveedor</w:t>
      </w:r>
      <w:r w:rsidRPr="00182509">
        <w:rPr>
          <w:rFonts w:ascii="ITC Avant Garde Std Bk" w:eastAsia="Times New Roman" w:hAnsi="ITC Avant Garde Std Bk" w:cs="Arial"/>
          <w:bCs/>
          <w:color w:val="000000"/>
          <w:sz w:val="20"/>
          <w:szCs w:val="20"/>
          <w:lang w:eastAsia="es-MX"/>
        </w:rPr>
        <w:t xml:space="preserve"> presentará ante la Dirección </w:t>
      </w:r>
      <w:r w:rsidR="003F6222">
        <w:rPr>
          <w:rFonts w:ascii="ITC Avant Garde Std Bk" w:eastAsia="Times New Roman" w:hAnsi="ITC Avant Garde Std Bk" w:cs="Arial"/>
          <w:bCs/>
          <w:color w:val="000000"/>
          <w:sz w:val="20"/>
          <w:szCs w:val="20"/>
          <w:lang w:eastAsia="es-MX"/>
        </w:rPr>
        <w:t>de Información y Accesibilidad de la Coordinación General de Política del Usuario</w:t>
      </w:r>
      <w:r w:rsidRPr="00182509">
        <w:rPr>
          <w:rFonts w:ascii="ITC Avant Garde Std Bk" w:eastAsia="Times New Roman" w:hAnsi="ITC Avant Garde Std Bk" w:cs="Arial"/>
          <w:bCs/>
          <w:sz w:val="20"/>
          <w:szCs w:val="20"/>
          <w:lang w:eastAsia="es-MX"/>
        </w:rPr>
        <w:t xml:space="preserve"> del Instituto Federal de Telecomunicaciones, las facturas y el acta de entrega </w:t>
      </w:r>
      <w:r w:rsidR="00253132" w:rsidRPr="00182509">
        <w:rPr>
          <w:rFonts w:ascii="ITC Avant Garde Std Bk" w:eastAsia="Times New Roman" w:hAnsi="ITC Avant Garde Std Bk" w:cs="Arial"/>
          <w:bCs/>
          <w:sz w:val="20"/>
          <w:szCs w:val="20"/>
          <w:lang w:eastAsia="es-MX"/>
        </w:rPr>
        <w:t>recepción del servicio, para que ésta a su vez, los revise y firme de entera satisfacción de conformidad con lo establecido</w:t>
      </w:r>
      <w:r w:rsidR="005C2F45" w:rsidRPr="00182509">
        <w:rPr>
          <w:rFonts w:ascii="ITC Avant Garde Std Bk" w:eastAsia="Times New Roman" w:hAnsi="ITC Avant Garde Std Bk" w:cs="Arial"/>
          <w:bCs/>
          <w:sz w:val="20"/>
          <w:szCs w:val="20"/>
          <w:lang w:eastAsia="es-MX"/>
        </w:rPr>
        <w:t xml:space="preserve"> </w:t>
      </w:r>
      <w:r w:rsidR="00253132" w:rsidRPr="00182509">
        <w:rPr>
          <w:rFonts w:ascii="ITC Avant Garde Std Bk" w:eastAsia="Times New Roman" w:hAnsi="ITC Avant Garde Std Bk" w:cs="Arial"/>
          <w:bCs/>
          <w:sz w:val="20"/>
          <w:szCs w:val="20"/>
          <w:lang w:eastAsia="es-MX"/>
        </w:rPr>
        <w:t xml:space="preserve">con el </w:t>
      </w:r>
      <w:r w:rsidR="000508AA" w:rsidRPr="00182509">
        <w:rPr>
          <w:rFonts w:ascii="ITC Avant Garde Std Bk" w:eastAsia="Times New Roman" w:hAnsi="ITC Avant Garde Std Bk" w:cs="Arial"/>
          <w:bCs/>
          <w:sz w:val="20"/>
          <w:szCs w:val="20"/>
          <w:lang w:eastAsia="es-MX"/>
        </w:rPr>
        <w:t>C</w:t>
      </w:r>
      <w:r w:rsidR="00253132" w:rsidRPr="00182509">
        <w:rPr>
          <w:rFonts w:ascii="ITC Avant Garde Std Bk" w:eastAsia="Times New Roman" w:hAnsi="ITC Avant Garde Std Bk" w:cs="Arial"/>
          <w:bCs/>
          <w:sz w:val="20"/>
          <w:szCs w:val="20"/>
          <w:lang w:eastAsia="es-MX"/>
        </w:rPr>
        <w:t xml:space="preserve">ontrato respectivo y a su </w:t>
      </w:r>
      <w:r w:rsidR="000508AA" w:rsidRPr="00182509">
        <w:rPr>
          <w:rFonts w:ascii="ITC Avant Garde Std Bk" w:eastAsia="Times New Roman" w:hAnsi="ITC Avant Garde Std Bk" w:cs="Arial"/>
          <w:bCs/>
          <w:sz w:val="20"/>
          <w:szCs w:val="20"/>
          <w:lang w:eastAsia="es-MX"/>
        </w:rPr>
        <w:t>A</w:t>
      </w:r>
      <w:r w:rsidR="00253132" w:rsidRPr="00182509">
        <w:rPr>
          <w:rFonts w:ascii="ITC Avant Garde Std Bk" w:eastAsia="Times New Roman" w:hAnsi="ITC Avant Garde Std Bk" w:cs="Arial"/>
          <w:bCs/>
          <w:sz w:val="20"/>
          <w:szCs w:val="20"/>
          <w:lang w:eastAsia="es-MX"/>
        </w:rPr>
        <w:t xml:space="preserve">nexo </w:t>
      </w:r>
      <w:r w:rsidR="000508AA" w:rsidRPr="00182509">
        <w:rPr>
          <w:rFonts w:ascii="ITC Avant Garde Std Bk" w:eastAsia="Times New Roman" w:hAnsi="ITC Avant Garde Std Bk" w:cs="Arial"/>
          <w:bCs/>
          <w:sz w:val="20"/>
          <w:szCs w:val="20"/>
          <w:lang w:eastAsia="es-MX"/>
        </w:rPr>
        <w:t>Ú</w:t>
      </w:r>
      <w:r w:rsidR="00253132" w:rsidRPr="00182509">
        <w:rPr>
          <w:rFonts w:ascii="ITC Avant Garde Std Bk" w:eastAsia="Times New Roman" w:hAnsi="ITC Avant Garde Std Bk" w:cs="Arial"/>
          <w:bCs/>
          <w:sz w:val="20"/>
          <w:szCs w:val="20"/>
          <w:lang w:eastAsia="es-MX"/>
        </w:rPr>
        <w:t>nico, dando por recibida la factura para su pago dentro de los 20 (veinte) días naturales siguientes a la recepción del servicio.</w:t>
      </w:r>
    </w:p>
    <w:p w:rsidR="005665E4" w:rsidRPr="00182509" w:rsidRDefault="00BF034C" w:rsidP="00491496">
      <w:pPr>
        <w:spacing w:before="120"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Para el caso del pago por la entrega del</w:t>
      </w:r>
      <w:r w:rsidR="005665E4" w:rsidRPr="00182509">
        <w:rPr>
          <w:rFonts w:ascii="ITC Avant Garde Std Bk" w:eastAsia="Times New Roman" w:hAnsi="ITC Avant Garde Std Bk" w:cs="Arial"/>
          <w:bCs/>
          <w:sz w:val="20"/>
          <w:szCs w:val="20"/>
          <w:lang w:eastAsia="es-MX"/>
        </w:rPr>
        <w:t xml:space="preserve"> s</w:t>
      </w:r>
      <w:r w:rsidRPr="00182509">
        <w:rPr>
          <w:rFonts w:ascii="ITC Avant Garde Std Bk" w:eastAsia="Times New Roman" w:hAnsi="ITC Avant Garde Std Bk" w:cs="Arial"/>
          <w:bCs/>
          <w:sz w:val="20"/>
          <w:szCs w:val="20"/>
          <w:lang w:eastAsia="es-MX"/>
        </w:rPr>
        <w:t>ervicio correspondiente al mes de diciembre se observará lo dispuesto en los lineamientos para el cierre presupuestal</w:t>
      </w:r>
      <w:r w:rsidR="005665E4" w:rsidRPr="00182509">
        <w:rPr>
          <w:rFonts w:ascii="ITC Avant Garde Std Bk" w:eastAsia="Times New Roman" w:hAnsi="ITC Avant Garde Std Bk" w:cs="Arial"/>
          <w:bCs/>
          <w:sz w:val="20"/>
          <w:szCs w:val="20"/>
          <w:lang w:eastAsia="es-MX"/>
        </w:rPr>
        <w:t>,</w:t>
      </w:r>
      <w:r w:rsidRPr="00182509">
        <w:rPr>
          <w:rFonts w:ascii="ITC Avant Garde Std Bk" w:eastAsia="Times New Roman" w:hAnsi="ITC Avant Garde Std Bk" w:cs="Arial"/>
          <w:bCs/>
          <w:sz w:val="20"/>
          <w:szCs w:val="20"/>
          <w:lang w:eastAsia="es-MX"/>
        </w:rPr>
        <w:t xml:space="preserve"> que resulten aplicables. </w:t>
      </w:r>
    </w:p>
    <w:p w:rsidR="005665E4" w:rsidRPr="00182509" w:rsidRDefault="00BF034C" w:rsidP="00491496">
      <w:pPr>
        <w:spacing w:before="120" w:after="0"/>
        <w:jc w:val="both"/>
        <w:rPr>
          <w:rFonts w:ascii="ITC Avant Garde Std Bk" w:eastAsia="Times New Roman" w:hAnsi="ITC Avant Garde Std Bk" w:cs="Arial"/>
          <w:bCs/>
          <w:color w:val="000000"/>
          <w:sz w:val="20"/>
          <w:szCs w:val="20"/>
          <w:lang w:eastAsia="es-MX"/>
        </w:rPr>
      </w:pPr>
      <w:r w:rsidRPr="00182509">
        <w:rPr>
          <w:rFonts w:ascii="ITC Avant Garde Std Bk" w:eastAsia="Times New Roman" w:hAnsi="ITC Avant Garde Std Bk" w:cs="Arial"/>
          <w:bCs/>
          <w:sz w:val="20"/>
          <w:szCs w:val="20"/>
          <w:lang w:eastAsia="es-MX"/>
        </w:rPr>
        <w:t xml:space="preserve">Si la factura o los documentos presentan algún error la </w:t>
      </w:r>
      <w:r w:rsidR="003F6222" w:rsidRPr="00182509">
        <w:rPr>
          <w:rFonts w:ascii="ITC Avant Garde Std Bk" w:eastAsia="Times New Roman" w:hAnsi="ITC Avant Garde Std Bk" w:cs="Arial"/>
          <w:bCs/>
          <w:color w:val="000000"/>
          <w:sz w:val="20"/>
          <w:szCs w:val="20"/>
          <w:lang w:eastAsia="es-MX"/>
        </w:rPr>
        <w:t xml:space="preserve">Dirección </w:t>
      </w:r>
      <w:r w:rsidR="003F6222">
        <w:rPr>
          <w:rFonts w:ascii="ITC Avant Garde Std Bk" w:eastAsia="Times New Roman" w:hAnsi="ITC Avant Garde Std Bk" w:cs="Arial"/>
          <w:bCs/>
          <w:color w:val="000000"/>
          <w:sz w:val="20"/>
          <w:szCs w:val="20"/>
          <w:lang w:eastAsia="es-MX"/>
        </w:rPr>
        <w:t>de Información y Accesibilidad de la Coordinación General de Política del Usuario</w:t>
      </w:r>
      <w:r w:rsidRPr="00182509">
        <w:rPr>
          <w:rFonts w:ascii="ITC Avant Garde Std Bk" w:eastAsia="Times New Roman" w:hAnsi="ITC Avant Garde Std Bk" w:cs="Arial"/>
          <w:bCs/>
          <w:sz w:val="20"/>
          <w:szCs w:val="20"/>
          <w:lang w:eastAsia="es-MX"/>
        </w:rPr>
        <w:t xml:space="preserve">, en un plazo no mayor a 3 (tres) días </w:t>
      </w:r>
      <w:r w:rsidR="005C2F45" w:rsidRPr="00182509">
        <w:rPr>
          <w:rFonts w:ascii="ITC Avant Garde Std Bk" w:eastAsia="Times New Roman" w:hAnsi="ITC Avant Garde Std Bk" w:cs="Arial"/>
          <w:bCs/>
          <w:sz w:val="20"/>
          <w:szCs w:val="20"/>
          <w:lang w:eastAsia="es-MX"/>
        </w:rPr>
        <w:t>hábiles, indicará por escrito a</w:t>
      </w:r>
      <w:r w:rsidR="005665E4" w:rsidRPr="00182509">
        <w:rPr>
          <w:rFonts w:ascii="ITC Avant Garde Std Bk" w:eastAsia="Times New Roman" w:hAnsi="ITC Avant Garde Std Bk" w:cs="Arial"/>
          <w:bCs/>
          <w:sz w:val="20"/>
          <w:szCs w:val="20"/>
          <w:lang w:eastAsia="es-MX"/>
        </w:rPr>
        <w:t xml:space="preserve">l </w:t>
      </w:r>
      <w:r w:rsidR="00561537">
        <w:rPr>
          <w:rFonts w:ascii="ITC Avant Garde Std Bk" w:eastAsia="Times New Roman" w:hAnsi="ITC Avant Garde Std Bk" w:cs="Arial"/>
          <w:bCs/>
          <w:sz w:val="20"/>
          <w:szCs w:val="20"/>
          <w:lang w:eastAsia="es-MX"/>
        </w:rPr>
        <w:t>proveedor</w:t>
      </w:r>
      <w:r w:rsidR="005665E4" w:rsidRPr="00182509">
        <w:rPr>
          <w:rFonts w:ascii="ITC Avant Garde Std Bk" w:eastAsia="Times New Roman" w:hAnsi="ITC Avant Garde Std Bk" w:cs="Arial"/>
          <w:bCs/>
          <w:sz w:val="20"/>
          <w:szCs w:val="20"/>
          <w:lang w:eastAsia="es-MX"/>
        </w:rPr>
        <w:t xml:space="preserve"> las deficiencias q</w:t>
      </w:r>
      <w:r w:rsidRPr="00182509">
        <w:rPr>
          <w:rFonts w:ascii="ITC Avant Garde Std Bk" w:eastAsia="Times New Roman" w:hAnsi="ITC Avant Garde Std Bk" w:cs="Arial"/>
          <w:bCs/>
          <w:sz w:val="20"/>
          <w:szCs w:val="20"/>
          <w:lang w:eastAsia="es-MX"/>
        </w:rPr>
        <w:t xml:space="preserve">ue deberá corregir. </w:t>
      </w:r>
      <w:r w:rsidRPr="00182509">
        <w:rPr>
          <w:rFonts w:ascii="ITC Avant Garde Std Bk" w:eastAsia="Times New Roman" w:hAnsi="ITC Avant Garde Std Bk" w:cs="Arial"/>
          <w:bCs/>
          <w:color w:val="000000"/>
          <w:sz w:val="20"/>
          <w:szCs w:val="20"/>
          <w:lang w:eastAsia="es-MX"/>
        </w:rPr>
        <w:t xml:space="preserve">El periodo que transcurra a partir del citado escrito y hasta que </w:t>
      </w:r>
      <w:r w:rsidR="005665E4" w:rsidRPr="00182509">
        <w:rPr>
          <w:rFonts w:ascii="ITC Avant Garde Std Bk" w:eastAsia="Times New Roman" w:hAnsi="ITC Avant Garde Std Bk" w:cs="Arial"/>
          <w:bCs/>
          <w:color w:val="000000"/>
          <w:sz w:val="20"/>
          <w:szCs w:val="20"/>
          <w:lang w:eastAsia="es-MX"/>
        </w:rPr>
        <w:t xml:space="preserve">el </w:t>
      </w:r>
      <w:r w:rsidR="00561537">
        <w:rPr>
          <w:rFonts w:ascii="ITC Avant Garde Std Bk" w:eastAsia="Times New Roman" w:hAnsi="ITC Avant Garde Std Bk" w:cs="Arial"/>
          <w:bCs/>
          <w:color w:val="000000"/>
          <w:sz w:val="20"/>
          <w:szCs w:val="20"/>
          <w:lang w:eastAsia="es-MX"/>
        </w:rPr>
        <w:t>proveedor</w:t>
      </w:r>
      <w:r w:rsidR="005665E4" w:rsidRPr="00182509">
        <w:rPr>
          <w:rFonts w:ascii="ITC Avant Garde Std Bk" w:eastAsia="Times New Roman" w:hAnsi="ITC Avant Garde Std Bk" w:cs="Arial"/>
          <w:bCs/>
          <w:color w:val="000000"/>
          <w:sz w:val="20"/>
          <w:szCs w:val="20"/>
          <w:lang w:eastAsia="es-MX"/>
        </w:rPr>
        <w:t xml:space="preserve"> </w:t>
      </w:r>
      <w:r w:rsidRPr="00182509">
        <w:rPr>
          <w:rFonts w:ascii="ITC Avant Garde Std Bk" w:eastAsia="Times New Roman" w:hAnsi="ITC Avant Garde Std Bk" w:cs="Arial"/>
          <w:bCs/>
          <w:color w:val="000000"/>
          <w:sz w:val="20"/>
          <w:szCs w:val="20"/>
          <w:lang w:eastAsia="es-MX"/>
        </w:rPr>
        <w:t>presente las correcciones, no se computará para efectos del plazo previsto en el artículo 53 de las Normas en materia de adquisi</w:t>
      </w:r>
      <w:r w:rsidR="005665E4" w:rsidRPr="00182509">
        <w:rPr>
          <w:rFonts w:ascii="ITC Avant Garde Std Bk" w:eastAsia="Times New Roman" w:hAnsi="ITC Avant Garde Std Bk" w:cs="Arial"/>
          <w:bCs/>
          <w:color w:val="000000"/>
          <w:sz w:val="20"/>
          <w:szCs w:val="20"/>
          <w:lang w:eastAsia="es-MX"/>
        </w:rPr>
        <w:t>ciones, arrendamientos y servic</w:t>
      </w:r>
      <w:r w:rsidRPr="00182509">
        <w:rPr>
          <w:rFonts w:ascii="ITC Avant Garde Std Bk" w:eastAsia="Times New Roman" w:hAnsi="ITC Avant Garde Std Bk" w:cs="Arial"/>
          <w:bCs/>
          <w:color w:val="000000"/>
          <w:sz w:val="20"/>
          <w:szCs w:val="20"/>
          <w:lang w:eastAsia="es-MX"/>
        </w:rPr>
        <w:t xml:space="preserve">ios del Instituto Federal de Telecomunicaciones, 78 y 79 de los Lineamientos en materia de Adquisiciones, Arrendamientos y Servicios del Instituto Federal de Telecomunicaciones. </w:t>
      </w:r>
    </w:p>
    <w:p w:rsidR="005665E4" w:rsidRPr="00182509" w:rsidRDefault="00BF034C" w:rsidP="00491496">
      <w:pPr>
        <w:spacing w:before="120" w:after="0"/>
        <w:jc w:val="both"/>
        <w:rPr>
          <w:rFonts w:ascii="ITC Avant Garde Std Bk" w:eastAsia="Times New Roman" w:hAnsi="ITC Avant Garde Std Bk" w:cs="Arial"/>
          <w:bCs/>
          <w:color w:val="000000"/>
          <w:sz w:val="20"/>
          <w:szCs w:val="20"/>
          <w:lang w:eastAsia="es-MX"/>
        </w:rPr>
      </w:pPr>
      <w:r w:rsidRPr="00182509">
        <w:rPr>
          <w:rFonts w:ascii="ITC Avant Garde Std Bk" w:eastAsia="Times New Roman" w:hAnsi="ITC Avant Garde Std Bk" w:cs="Arial"/>
          <w:bCs/>
          <w:color w:val="000000"/>
          <w:sz w:val="20"/>
          <w:szCs w:val="20"/>
          <w:lang w:eastAsia="es-MX"/>
        </w:rPr>
        <w:lastRenderedPageBreak/>
        <w:t xml:space="preserve">En caso de que </w:t>
      </w:r>
      <w:r w:rsidR="005665E4" w:rsidRPr="00182509">
        <w:rPr>
          <w:rFonts w:ascii="ITC Avant Garde Std Bk" w:eastAsia="Times New Roman" w:hAnsi="ITC Avant Garde Std Bk" w:cs="Arial"/>
          <w:bCs/>
          <w:color w:val="000000"/>
          <w:sz w:val="20"/>
          <w:szCs w:val="20"/>
          <w:lang w:eastAsia="es-MX"/>
        </w:rPr>
        <w:t xml:space="preserve">el </w:t>
      </w:r>
      <w:r w:rsidR="00561537">
        <w:rPr>
          <w:rFonts w:ascii="ITC Avant Garde Std Bk" w:eastAsia="Times New Roman" w:hAnsi="ITC Avant Garde Std Bk" w:cs="Arial"/>
          <w:bCs/>
          <w:color w:val="000000"/>
          <w:sz w:val="20"/>
          <w:szCs w:val="20"/>
          <w:lang w:eastAsia="es-MX"/>
        </w:rPr>
        <w:t>proveedor</w:t>
      </w:r>
      <w:r w:rsidRPr="00182509">
        <w:rPr>
          <w:rFonts w:ascii="ITC Avant Garde Std Bk" w:eastAsia="Times New Roman" w:hAnsi="ITC Avant Garde Std Bk" w:cs="Arial"/>
          <w:bCs/>
          <w:color w:val="000000"/>
          <w:sz w:val="20"/>
          <w:szCs w:val="20"/>
          <w:lang w:eastAsia="es-MX"/>
        </w:rPr>
        <w:t xml:space="preserve"> no presente en el tiempo señalado la documentación requerida para el trámite de pago, la fecha de pago se correrá el mismo número de días que d</w:t>
      </w:r>
      <w:r w:rsidR="005665E4" w:rsidRPr="00182509">
        <w:rPr>
          <w:rFonts w:ascii="ITC Avant Garde Std Bk" w:eastAsia="Times New Roman" w:hAnsi="ITC Avant Garde Std Bk" w:cs="Arial"/>
          <w:bCs/>
          <w:color w:val="000000"/>
          <w:sz w:val="20"/>
          <w:szCs w:val="20"/>
          <w:lang w:eastAsia="es-MX"/>
        </w:rPr>
        <w:t xml:space="preserve">ure el retraso. </w:t>
      </w:r>
    </w:p>
    <w:p w:rsidR="00AA07DF" w:rsidRPr="00182509" w:rsidRDefault="005665E4" w:rsidP="00491496">
      <w:pPr>
        <w:spacing w:before="120" w:after="0"/>
        <w:jc w:val="both"/>
        <w:rPr>
          <w:rFonts w:ascii="ITC Avant Garde Std Bk" w:eastAsia="Times New Roman" w:hAnsi="ITC Avant Garde Std Bk" w:cs="Arial"/>
          <w:bCs/>
          <w:color w:val="000000"/>
          <w:sz w:val="20"/>
          <w:szCs w:val="20"/>
          <w:lang w:eastAsia="es-MX"/>
        </w:rPr>
      </w:pPr>
      <w:r w:rsidRPr="00182509">
        <w:rPr>
          <w:rFonts w:ascii="ITC Avant Garde Std Bk" w:eastAsia="Times New Roman" w:hAnsi="ITC Avant Garde Std Bk" w:cs="Arial"/>
          <w:bCs/>
          <w:color w:val="000000"/>
          <w:sz w:val="20"/>
          <w:szCs w:val="20"/>
          <w:lang w:eastAsia="es-MX"/>
        </w:rPr>
        <w:t>En el caso de q</w:t>
      </w:r>
      <w:r w:rsidR="00BF034C" w:rsidRPr="00182509">
        <w:rPr>
          <w:rFonts w:ascii="ITC Avant Garde Std Bk" w:eastAsia="Times New Roman" w:hAnsi="ITC Avant Garde Std Bk" w:cs="Arial"/>
          <w:bCs/>
          <w:color w:val="000000"/>
          <w:sz w:val="20"/>
          <w:szCs w:val="20"/>
          <w:lang w:eastAsia="es-MX"/>
        </w:rPr>
        <w:t xml:space="preserve">ue el Instituto Federal de Telecomunicaciones no cumpla con el pago de la factura correcta dentro de los 20 (veinte) días naturales posteriores a la entrega de la misma, </w:t>
      </w:r>
      <w:r w:rsidRPr="00182509">
        <w:rPr>
          <w:rFonts w:ascii="ITC Avant Garde Std Bk" w:eastAsia="Times New Roman" w:hAnsi="ITC Avant Garde Std Bk" w:cs="Arial"/>
          <w:bCs/>
          <w:color w:val="000000"/>
          <w:sz w:val="20"/>
          <w:szCs w:val="20"/>
          <w:lang w:eastAsia="es-MX"/>
        </w:rPr>
        <w:t xml:space="preserve">el </w:t>
      </w:r>
      <w:r w:rsidR="00561537">
        <w:rPr>
          <w:rFonts w:ascii="ITC Avant Garde Std Bk" w:eastAsia="Times New Roman" w:hAnsi="ITC Avant Garde Std Bk" w:cs="Arial"/>
          <w:bCs/>
          <w:color w:val="000000"/>
          <w:sz w:val="20"/>
          <w:szCs w:val="20"/>
          <w:lang w:eastAsia="es-MX"/>
        </w:rPr>
        <w:t>proveedor</w:t>
      </w:r>
      <w:r w:rsidR="00BF034C" w:rsidRPr="00182509">
        <w:rPr>
          <w:rFonts w:ascii="ITC Avant Garde Std Bk" w:eastAsia="Times New Roman" w:hAnsi="ITC Avant Garde Std Bk" w:cs="Arial"/>
          <w:bCs/>
          <w:color w:val="000000"/>
          <w:sz w:val="20"/>
          <w:szCs w:val="20"/>
          <w:lang w:eastAsia="es-MX"/>
        </w:rPr>
        <w:t xml:space="preserve"> podrá solicitar el pago de los gastos financieros conforme a lo establecido por el segundo párrafo del artículo 53 de las Normas en materia de Adquisiciones, Arrendamientos y Servicios del Instituto Federal de Telecomunicaciones.</w:t>
      </w:r>
    </w:p>
    <w:p w:rsidR="001B5A96" w:rsidRPr="00182509" w:rsidRDefault="001B5A96" w:rsidP="00491496">
      <w:pPr>
        <w:spacing w:before="120" w:after="0"/>
        <w:jc w:val="both"/>
        <w:rPr>
          <w:rFonts w:ascii="ITC Avant Garde Std Bk" w:eastAsia="Times New Roman" w:hAnsi="ITC Avant Garde Std Bk" w:cs="Arial"/>
          <w:bCs/>
          <w:sz w:val="20"/>
          <w:szCs w:val="20"/>
          <w:lang w:eastAsia="es-MX"/>
        </w:rPr>
      </w:pPr>
    </w:p>
    <w:p w:rsidR="00A72846" w:rsidRPr="00182509" w:rsidRDefault="00182509" w:rsidP="00491496">
      <w:pPr>
        <w:pStyle w:val="Default"/>
        <w:spacing w:before="120" w:line="276" w:lineRule="auto"/>
        <w:ind w:left="851" w:hanging="425"/>
        <w:outlineLvl w:val="0"/>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X</w:t>
      </w:r>
      <w:r w:rsidR="00EF7C54" w:rsidRPr="00182509">
        <w:rPr>
          <w:rFonts w:ascii="ITC Avant Garde Std Bk" w:eastAsia="Times New Roman" w:hAnsi="ITC Avant Garde Std Bk" w:cs="Arial"/>
          <w:b/>
          <w:bCs/>
          <w:color w:val="auto"/>
          <w:sz w:val="20"/>
          <w:szCs w:val="20"/>
          <w:lang w:eastAsia="es-MX"/>
        </w:rPr>
        <w:t xml:space="preserve">. </w:t>
      </w:r>
      <w:r w:rsidR="00A72846" w:rsidRPr="00182509">
        <w:rPr>
          <w:rFonts w:ascii="ITC Avant Garde Std Bk" w:eastAsia="Times New Roman" w:hAnsi="ITC Avant Garde Std Bk" w:cs="Arial"/>
          <w:b/>
          <w:bCs/>
          <w:color w:val="auto"/>
          <w:sz w:val="20"/>
          <w:szCs w:val="20"/>
          <w:lang w:eastAsia="es-MX"/>
        </w:rPr>
        <w:t>Pe</w:t>
      </w:r>
      <w:r w:rsidR="008D49A5" w:rsidRPr="00182509">
        <w:rPr>
          <w:rFonts w:ascii="ITC Avant Garde Std Bk" w:eastAsia="Times New Roman" w:hAnsi="ITC Avant Garde Std Bk" w:cs="Arial"/>
          <w:b/>
          <w:bCs/>
          <w:color w:val="auto"/>
          <w:sz w:val="20"/>
          <w:szCs w:val="20"/>
          <w:lang w:eastAsia="es-MX"/>
        </w:rPr>
        <w:t>na Convencional y/o Deducciones</w:t>
      </w:r>
    </w:p>
    <w:tbl>
      <w:tblPr>
        <w:tblW w:w="9073" w:type="dxa"/>
        <w:tblInd w:w="-147" w:type="dxa"/>
        <w:tblCellMar>
          <w:left w:w="70" w:type="dxa"/>
          <w:right w:w="70" w:type="dxa"/>
        </w:tblCellMar>
        <w:tblLook w:val="04A0" w:firstRow="1" w:lastRow="0" w:firstColumn="1" w:lastColumn="0" w:noHBand="0" w:noVBand="1"/>
      </w:tblPr>
      <w:tblGrid>
        <w:gridCol w:w="4537"/>
        <w:gridCol w:w="4536"/>
      </w:tblGrid>
      <w:tr w:rsidR="00A72846" w:rsidRPr="00182509" w:rsidTr="00BF034C">
        <w:trPr>
          <w:trHeight w:val="300"/>
        </w:trPr>
        <w:tc>
          <w:tcPr>
            <w:tcW w:w="4537" w:type="dxa"/>
            <w:tcBorders>
              <w:top w:val="single" w:sz="4" w:space="0" w:color="FFFFFF"/>
              <w:left w:val="single" w:sz="4" w:space="0" w:color="auto"/>
              <w:bottom w:val="single" w:sz="4" w:space="0" w:color="auto"/>
              <w:right w:val="single" w:sz="4" w:space="0" w:color="FFFFFF"/>
            </w:tcBorders>
            <w:shd w:val="solid" w:color="auto" w:fill="auto"/>
            <w:noWrap/>
            <w:vAlign w:val="center"/>
          </w:tcPr>
          <w:p w:rsidR="00A72846" w:rsidRPr="00182509" w:rsidRDefault="00A72846" w:rsidP="00491496">
            <w:pPr>
              <w:spacing w:after="0"/>
              <w:ind w:left="360"/>
              <w:jc w:val="center"/>
              <w:rPr>
                <w:rFonts w:ascii="ITC Avant Garde Std Bk" w:eastAsia="Times New Roman" w:hAnsi="ITC Avant Garde Std Bk" w:cs="Arial"/>
                <w:b/>
                <w:bCs/>
                <w:sz w:val="20"/>
                <w:szCs w:val="20"/>
                <w:lang w:eastAsia="es-MX"/>
              </w:rPr>
            </w:pPr>
            <w:r w:rsidRPr="00182509">
              <w:rPr>
                <w:rFonts w:ascii="ITC Avant Garde Std Bk" w:eastAsia="Times New Roman" w:hAnsi="ITC Avant Garde Std Bk" w:cs="Arial"/>
                <w:b/>
                <w:bCs/>
                <w:sz w:val="20"/>
                <w:szCs w:val="20"/>
                <w:lang w:eastAsia="es-MX"/>
              </w:rPr>
              <w:t>PENA CONVENCIONAL</w:t>
            </w:r>
          </w:p>
        </w:tc>
        <w:tc>
          <w:tcPr>
            <w:tcW w:w="4536" w:type="dxa"/>
            <w:tcBorders>
              <w:top w:val="single" w:sz="4" w:space="0" w:color="FFFFFF"/>
              <w:left w:val="single" w:sz="4" w:space="0" w:color="FFFFFF"/>
              <w:bottom w:val="single" w:sz="4" w:space="0" w:color="auto"/>
              <w:right w:val="single" w:sz="4" w:space="0" w:color="FFFFFF"/>
            </w:tcBorders>
            <w:shd w:val="solid" w:color="auto" w:fill="auto"/>
          </w:tcPr>
          <w:p w:rsidR="00A72846" w:rsidRPr="00182509" w:rsidRDefault="00A72846" w:rsidP="00491496">
            <w:pPr>
              <w:spacing w:after="0"/>
              <w:ind w:left="360"/>
              <w:jc w:val="center"/>
              <w:rPr>
                <w:rFonts w:ascii="ITC Avant Garde Std Bk" w:eastAsia="Times New Roman" w:hAnsi="ITC Avant Garde Std Bk" w:cs="Arial"/>
                <w:b/>
                <w:bCs/>
                <w:sz w:val="20"/>
                <w:szCs w:val="20"/>
                <w:lang w:eastAsia="es-MX"/>
              </w:rPr>
            </w:pPr>
            <w:r w:rsidRPr="00182509">
              <w:rPr>
                <w:rFonts w:ascii="ITC Avant Garde Std Bk" w:eastAsia="Times New Roman" w:hAnsi="ITC Avant Garde Std Bk" w:cs="Arial"/>
                <w:b/>
                <w:bCs/>
                <w:sz w:val="20"/>
                <w:szCs w:val="20"/>
                <w:lang w:eastAsia="es-MX"/>
              </w:rPr>
              <w:t>DEDUCCIONES</w:t>
            </w:r>
          </w:p>
        </w:tc>
      </w:tr>
      <w:tr w:rsidR="00A72846" w:rsidRPr="00182509" w:rsidTr="00BF034C">
        <w:trPr>
          <w:trHeight w:val="300"/>
        </w:trPr>
        <w:tc>
          <w:tcPr>
            <w:tcW w:w="4537" w:type="dxa"/>
            <w:tcBorders>
              <w:top w:val="single" w:sz="4" w:space="0" w:color="auto"/>
              <w:left w:val="single" w:sz="4" w:space="0" w:color="auto"/>
              <w:bottom w:val="single" w:sz="4" w:space="0" w:color="auto"/>
              <w:right w:val="single" w:sz="4" w:space="0" w:color="auto"/>
            </w:tcBorders>
            <w:shd w:val="clear" w:color="auto" w:fill="auto"/>
            <w:noWrap/>
          </w:tcPr>
          <w:p w:rsidR="00A72846" w:rsidRPr="00182509" w:rsidRDefault="005665E4" w:rsidP="003F6222">
            <w:pPr>
              <w:tabs>
                <w:tab w:val="left" w:pos="362"/>
              </w:tabs>
              <w:spacing w:after="0"/>
              <w:ind w:left="12"/>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Se aplicará una pena convencional del </w:t>
            </w:r>
            <w:r w:rsidR="003F6222">
              <w:rPr>
                <w:rFonts w:ascii="ITC Avant Garde Std Bk" w:eastAsia="Times New Roman" w:hAnsi="ITC Avant Garde Std Bk" w:cs="Arial"/>
                <w:bCs/>
                <w:sz w:val="20"/>
                <w:szCs w:val="20"/>
                <w:lang w:eastAsia="es-MX"/>
              </w:rPr>
              <w:t>0.5</w:t>
            </w:r>
            <w:r w:rsidRPr="00182509">
              <w:rPr>
                <w:rFonts w:ascii="ITC Avant Garde Std Bk" w:eastAsia="Times New Roman" w:hAnsi="ITC Avant Garde Std Bk" w:cs="Arial"/>
                <w:bCs/>
                <w:sz w:val="20"/>
                <w:szCs w:val="20"/>
                <w:lang w:eastAsia="es-MX"/>
              </w:rPr>
              <w:t>% (</w:t>
            </w:r>
            <w:r w:rsidR="003F6222">
              <w:rPr>
                <w:rFonts w:ascii="ITC Avant Garde Std Bk" w:eastAsia="Times New Roman" w:hAnsi="ITC Avant Garde Std Bk" w:cs="Arial"/>
                <w:bCs/>
                <w:sz w:val="20"/>
                <w:szCs w:val="20"/>
                <w:lang w:eastAsia="es-MX"/>
              </w:rPr>
              <w:t>Cero punto cinco</w:t>
            </w:r>
            <w:r w:rsidR="007533BF" w:rsidRPr="00182509">
              <w:rPr>
                <w:rFonts w:ascii="ITC Avant Garde Std Bk" w:eastAsia="Times New Roman" w:hAnsi="ITC Avant Garde Std Bk" w:cs="Arial"/>
                <w:bCs/>
                <w:sz w:val="20"/>
                <w:szCs w:val="20"/>
                <w:lang w:eastAsia="es-MX"/>
              </w:rPr>
              <w:t xml:space="preserve"> </w:t>
            </w:r>
            <w:r w:rsidRPr="00182509">
              <w:rPr>
                <w:rFonts w:ascii="ITC Avant Garde Std Bk" w:eastAsia="Times New Roman" w:hAnsi="ITC Avant Garde Std Bk" w:cs="Arial"/>
                <w:bCs/>
                <w:sz w:val="20"/>
                <w:szCs w:val="20"/>
                <w:lang w:eastAsia="es-MX"/>
              </w:rPr>
              <w:t xml:space="preserve">por ciento) sobre el monto de "Los </w:t>
            </w:r>
            <w:r w:rsidR="003F6222">
              <w:rPr>
                <w:rFonts w:ascii="ITC Avant Garde Std Bk" w:eastAsia="Times New Roman" w:hAnsi="ITC Avant Garde Std Bk" w:cs="Arial"/>
                <w:bCs/>
                <w:sz w:val="20"/>
                <w:szCs w:val="20"/>
                <w:lang w:eastAsia="es-MX"/>
              </w:rPr>
              <w:t>Entregables</w:t>
            </w:r>
            <w:r w:rsidRPr="00182509">
              <w:rPr>
                <w:rFonts w:ascii="ITC Avant Garde Std Bk" w:eastAsia="Times New Roman" w:hAnsi="ITC Avant Garde Std Bk" w:cs="Arial"/>
                <w:bCs/>
                <w:sz w:val="20"/>
                <w:szCs w:val="20"/>
                <w:lang w:eastAsia="es-MX"/>
              </w:rPr>
              <w:t>" no prestados oportunamente por causas imputables al Proveedor, por cada día natural de atraso, de conformidad con lo dispuesto por el artículo 55 de las Normas en materia de Adquisiciones, Arrendamientos y Servicios del Instituto Federal de Telecomunicaciones y el artículo 85 de los Lineamientos en materia de Adquisiciones, Arrendamientos y Servicios del Instituto Federal de Telecomunicaciones. La suma de las penas conve</w:t>
            </w:r>
            <w:r w:rsidR="003F6222">
              <w:rPr>
                <w:rFonts w:ascii="ITC Avant Garde Std Bk" w:eastAsia="Times New Roman" w:hAnsi="ITC Avant Garde Std Bk" w:cs="Arial"/>
                <w:bCs/>
                <w:sz w:val="20"/>
                <w:szCs w:val="20"/>
                <w:lang w:eastAsia="es-MX"/>
              </w:rPr>
              <w:t>ncionales no podrá exceder del 1</w:t>
            </w:r>
            <w:r w:rsidRPr="00182509">
              <w:rPr>
                <w:rFonts w:ascii="ITC Avant Garde Std Bk" w:eastAsia="Times New Roman" w:hAnsi="ITC Avant Garde Std Bk" w:cs="Arial"/>
                <w:bCs/>
                <w:sz w:val="20"/>
                <w:szCs w:val="20"/>
                <w:lang w:eastAsia="es-MX"/>
              </w:rPr>
              <w:t>0% (</w:t>
            </w:r>
            <w:r w:rsidR="003F6222">
              <w:rPr>
                <w:rFonts w:ascii="ITC Avant Garde Std Bk" w:eastAsia="Times New Roman" w:hAnsi="ITC Avant Garde Std Bk" w:cs="Arial"/>
                <w:bCs/>
                <w:sz w:val="20"/>
                <w:szCs w:val="20"/>
                <w:lang w:eastAsia="es-MX"/>
              </w:rPr>
              <w:t>diez</w:t>
            </w:r>
            <w:r w:rsidRPr="00182509">
              <w:rPr>
                <w:rFonts w:ascii="ITC Avant Garde Std Bk" w:eastAsia="Times New Roman" w:hAnsi="ITC Avant Garde Std Bk" w:cs="Arial"/>
                <w:bCs/>
                <w:sz w:val="20"/>
                <w:szCs w:val="20"/>
                <w:lang w:eastAsia="es-MX"/>
              </w:rPr>
              <w:t xml:space="preserve"> por ciento) del importe total del contrato en el entendido de que si el contrato es rescindido no procederá el cobro de dichas penas ni la contabilización de las mismas.</w:t>
            </w:r>
          </w:p>
        </w:tc>
        <w:tc>
          <w:tcPr>
            <w:tcW w:w="4536" w:type="dxa"/>
            <w:tcBorders>
              <w:top w:val="single" w:sz="4" w:space="0" w:color="auto"/>
              <w:left w:val="single" w:sz="4" w:space="0" w:color="auto"/>
              <w:bottom w:val="single" w:sz="4" w:space="0" w:color="auto"/>
              <w:right w:val="single" w:sz="4" w:space="0" w:color="auto"/>
            </w:tcBorders>
          </w:tcPr>
          <w:p w:rsidR="00B92B07" w:rsidRPr="00182509" w:rsidRDefault="005665E4" w:rsidP="007533BF">
            <w:pPr>
              <w:spacing w:after="0"/>
              <w:jc w:val="both"/>
              <w:rPr>
                <w:rFonts w:ascii="ITC Avant Garde Std Bk" w:eastAsia="Times New Roman" w:hAnsi="ITC Avant Garde Std Bk" w:cs="Arial"/>
                <w:bCs/>
                <w:sz w:val="20"/>
                <w:szCs w:val="20"/>
                <w:lang w:eastAsia="es-MX"/>
              </w:rPr>
            </w:pPr>
            <w:r w:rsidRPr="00182509">
              <w:rPr>
                <w:rFonts w:ascii="ITC Avant Garde Std Bk" w:eastAsia="Times New Roman" w:hAnsi="ITC Avant Garde Std Bk" w:cs="Arial"/>
                <w:bCs/>
                <w:sz w:val="20"/>
                <w:szCs w:val="20"/>
                <w:lang w:eastAsia="es-MX"/>
              </w:rPr>
              <w:t xml:space="preserve">Las deducciones serán equivalentes al </w:t>
            </w:r>
            <w:r w:rsidR="007533BF" w:rsidRPr="00182509">
              <w:rPr>
                <w:rFonts w:ascii="ITC Avant Garde Std Bk" w:eastAsia="Times New Roman" w:hAnsi="ITC Avant Garde Std Bk" w:cs="Arial"/>
                <w:bCs/>
                <w:sz w:val="20"/>
                <w:szCs w:val="20"/>
                <w:lang w:eastAsia="es-MX"/>
              </w:rPr>
              <w:t>2</w:t>
            </w:r>
            <w:r w:rsidRPr="00182509">
              <w:rPr>
                <w:rFonts w:ascii="ITC Avant Garde Std Bk" w:eastAsia="Times New Roman" w:hAnsi="ITC Avant Garde Std Bk" w:cs="Arial"/>
                <w:bCs/>
                <w:sz w:val="20"/>
                <w:szCs w:val="20"/>
                <w:lang w:eastAsia="es-MX"/>
              </w:rPr>
              <w:t>.0% (</w:t>
            </w:r>
            <w:r w:rsidR="007533BF" w:rsidRPr="00182509">
              <w:rPr>
                <w:rFonts w:ascii="ITC Avant Garde Std Bk" w:eastAsia="Times New Roman" w:hAnsi="ITC Avant Garde Std Bk" w:cs="Arial"/>
                <w:bCs/>
                <w:sz w:val="20"/>
                <w:szCs w:val="20"/>
                <w:lang w:eastAsia="es-MX"/>
              </w:rPr>
              <w:t xml:space="preserve">Dos </w:t>
            </w:r>
            <w:r w:rsidRPr="00182509">
              <w:rPr>
                <w:rFonts w:ascii="ITC Avant Garde Std Bk" w:eastAsia="Times New Roman" w:hAnsi="ITC Avant Garde Std Bk" w:cs="Arial"/>
                <w:bCs/>
                <w:sz w:val="20"/>
                <w:szCs w:val="20"/>
                <w:lang w:eastAsia="es-MX"/>
              </w:rPr>
              <w:t xml:space="preserve">por ciento), en función del incumplimiento parcial o deficiente en la prestación de "Los servicios", por cada día natural que pase sin que se subsane la deficiencia o el incumplimiento parcial, las cuales se harán efectivas sobre la factura que se presente para su pago hasta por un 10% (diez por ciento); en caso de que se supere dicho porcentaje se podrá cancelar parcial o totalmente la partida o concepto, o bien podrá rescindir administrativamente el contrato correspondiente, en términos del artículo 56 de las Normas en materia de Adquisiciones, Arrendamientos y Servicios del Instituto Federal de Telecomunicaciones y el artículo 86 de los Lineamientos en materia de adquisiciones, arrendamientos y servicios del Instituto Federal de Telecomunicaciones. </w:t>
            </w:r>
          </w:p>
        </w:tc>
      </w:tr>
    </w:tbl>
    <w:p w:rsidR="00EF41FB" w:rsidRPr="00182509" w:rsidRDefault="00EF41FB" w:rsidP="00491496">
      <w:pPr>
        <w:spacing w:before="120" w:after="0"/>
        <w:jc w:val="both"/>
        <w:rPr>
          <w:rFonts w:ascii="ITC Avant Garde Std Bk" w:eastAsia="Times New Roman" w:hAnsi="ITC Avant Garde Std Bk" w:cs="Arial"/>
          <w:bCs/>
          <w:sz w:val="20"/>
          <w:szCs w:val="20"/>
          <w:lang w:eastAsia="es-MX"/>
        </w:rPr>
      </w:pPr>
    </w:p>
    <w:p w:rsidR="008D49A5" w:rsidRPr="00182509" w:rsidRDefault="005665E4" w:rsidP="00491496">
      <w:pPr>
        <w:pStyle w:val="Default"/>
        <w:spacing w:before="120" w:line="276" w:lineRule="auto"/>
        <w:ind w:left="851" w:hanging="425"/>
        <w:outlineLvl w:val="0"/>
        <w:rPr>
          <w:rFonts w:ascii="ITC Avant Garde Std Bk" w:eastAsia="Times New Roman" w:hAnsi="ITC Avant Garde Std Bk" w:cs="Arial"/>
          <w:b/>
          <w:bCs/>
          <w:color w:val="auto"/>
          <w:sz w:val="20"/>
          <w:szCs w:val="20"/>
          <w:lang w:eastAsia="es-MX"/>
        </w:rPr>
      </w:pPr>
      <w:r w:rsidRPr="00182509">
        <w:rPr>
          <w:rFonts w:ascii="ITC Avant Garde Std Bk" w:eastAsia="Times New Roman" w:hAnsi="ITC Avant Garde Std Bk" w:cs="Arial"/>
          <w:b/>
          <w:bCs/>
          <w:color w:val="auto"/>
          <w:sz w:val="20"/>
          <w:szCs w:val="20"/>
          <w:lang w:eastAsia="es-MX"/>
        </w:rPr>
        <w:t>X</w:t>
      </w:r>
      <w:r w:rsidR="003F6222">
        <w:rPr>
          <w:rFonts w:ascii="ITC Avant Garde Std Bk" w:eastAsia="Times New Roman" w:hAnsi="ITC Avant Garde Std Bk" w:cs="Arial"/>
          <w:b/>
          <w:bCs/>
          <w:color w:val="auto"/>
          <w:sz w:val="20"/>
          <w:szCs w:val="20"/>
          <w:lang w:eastAsia="es-MX"/>
        </w:rPr>
        <w:t>I</w:t>
      </w:r>
      <w:r w:rsidRPr="00182509">
        <w:rPr>
          <w:rFonts w:ascii="ITC Avant Garde Std Bk" w:eastAsia="Times New Roman" w:hAnsi="ITC Avant Garde Std Bk" w:cs="Arial"/>
          <w:b/>
          <w:bCs/>
          <w:color w:val="auto"/>
          <w:sz w:val="20"/>
          <w:szCs w:val="20"/>
          <w:lang w:eastAsia="es-MX"/>
        </w:rPr>
        <w:t xml:space="preserve">. </w:t>
      </w:r>
      <w:r w:rsidR="008D49A5" w:rsidRPr="00182509">
        <w:rPr>
          <w:rFonts w:ascii="ITC Avant Garde Std Bk" w:eastAsia="Times New Roman" w:hAnsi="ITC Avant Garde Std Bk" w:cs="Arial"/>
          <w:b/>
          <w:bCs/>
          <w:color w:val="auto"/>
          <w:sz w:val="20"/>
          <w:szCs w:val="20"/>
          <w:lang w:eastAsia="es-MX"/>
        </w:rPr>
        <w:t>Garantía de Cumplimiento</w:t>
      </w:r>
    </w:p>
    <w:p w:rsidR="005665E4" w:rsidRPr="00182509" w:rsidRDefault="005665E4" w:rsidP="00491496">
      <w:pPr>
        <w:spacing w:before="120" w:after="0"/>
        <w:jc w:val="both"/>
        <w:rPr>
          <w:rFonts w:ascii="ITC Avant Garde Std Bk" w:eastAsia="Times New Roman" w:hAnsi="ITC Avant Garde Std Bk" w:cs="Arial"/>
          <w:bCs/>
          <w:color w:val="000000"/>
          <w:sz w:val="20"/>
          <w:szCs w:val="20"/>
          <w:lang w:eastAsia="es-MX"/>
        </w:rPr>
      </w:pPr>
      <w:r w:rsidRPr="00182509">
        <w:rPr>
          <w:rFonts w:ascii="ITC Avant Garde Std Bk" w:eastAsia="Times New Roman" w:hAnsi="ITC Avant Garde Std Bk" w:cs="Arial"/>
          <w:bCs/>
          <w:color w:val="000000"/>
          <w:sz w:val="20"/>
          <w:szCs w:val="20"/>
          <w:lang w:eastAsia="es-MX"/>
        </w:rPr>
        <w:t xml:space="preserve">"El Proveedor" para garantizar el cumplimiento de sus obligaciones, de conformidad con los artículos 50, fracción 11 y 51 de las Normas, 92 de los Lineamientos en materia de adquisiciones, arrendamiento y servicios del Instituto Federal de Telecomunicaciones y 60 de las Normas en materia presupuestaria del Instituto Federal de Telecomunicaciones, se obliga a entregar al Instituto dentro de los 10 (diez) días naturales siguientes a la fecha de firma del contrato una garantía por un valor igual al 10% (diez por ciento) del </w:t>
      </w:r>
      <w:r w:rsidR="006D4FB7" w:rsidRPr="00182509">
        <w:rPr>
          <w:rFonts w:ascii="ITC Avant Garde Std Bk" w:eastAsia="Times New Roman" w:hAnsi="ITC Avant Garde Std Bk" w:cs="Arial"/>
          <w:bCs/>
          <w:color w:val="000000"/>
          <w:sz w:val="20"/>
          <w:szCs w:val="20"/>
          <w:lang w:eastAsia="es-MX"/>
        </w:rPr>
        <w:t>monto total</w:t>
      </w:r>
      <w:r w:rsidRPr="00182509">
        <w:rPr>
          <w:rFonts w:ascii="ITC Avant Garde Std Bk" w:eastAsia="Times New Roman" w:hAnsi="ITC Avant Garde Std Bk" w:cs="Arial"/>
          <w:bCs/>
          <w:color w:val="000000"/>
          <w:sz w:val="20"/>
          <w:szCs w:val="20"/>
          <w:lang w:eastAsia="es-MX"/>
        </w:rPr>
        <w:t xml:space="preserve"> antes del Impuesto al Valor </w:t>
      </w:r>
      <w:r w:rsidRPr="00182509">
        <w:rPr>
          <w:rFonts w:ascii="ITC Avant Garde Std Bk" w:eastAsia="Times New Roman" w:hAnsi="ITC Avant Garde Std Bk" w:cs="Arial"/>
          <w:bCs/>
          <w:color w:val="000000"/>
          <w:sz w:val="20"/>
          <w:szCs w:val="20"/>
          <w:lang w:eastAsia="es-MX"/>
        </w:rPr>
        <w:lastRenderedPageBreak/>
        <w:t xml:space="preserve">Agregado, preferentemente bajo la forma de fianza otorgada por institución autorizada a favor del Instituto Federal de Telecomunicaciones o bajo cualquiera de las formas siguientes: depósito de dinero constituido a través de certificado o billete de depósito expedido por Institución de crédito autorizada; depósito de dinero constituido ante la Tesorería del Instituto; carta de crédito irrevocable expedida por Institución de crédito autorizada; cheque certificado o de caja expedido a favor de “El Instituto” y cualquier otra que, en su caso, autorice la Unidad de Administración. La cual será efectiva </w:t>
      </w:r>
      <w:r w:rsidR="003F6222">
        <w:rPr>
          <w:rFonts w:ascii="ITC Avant Garde Std Bk" w:eastAsia="Times New Roman" w:hAnsi="ITC Avant Garde Std Bk" w:cs="Arial"/>
          <w:bCs/>
          <w:color w:val="000000"/>
          <w:sz w:val="20"/>
          <w:szCs w:val="20"/>
          <w:lang w:eastAsia="es-MX"/>
        </w:rPr>
        <w:t>por el monto total de las obligaciones incumplidas</w:t>
      </w:r>
      <w:r w:rsidRPr="00182509">
        <w:rPr>
          <w:rFonts w:ascii="ITC Avant Garde Std Bk" w:eastAsia="Times New Roman" w:hAnsi="ITC Avant Garde Std Bk" w:cs="Arial"/>
          <w:bCs/>
          <w:color w:val="000000"/>
          <w:sz w:val="20"/>
          <w:szCs w:val="20"/>
          <w:lang w:eastAsia="es-MX"/>
        </w:rPr>
        <w:t xml:space="preserve">. Queda establecido que la obligación garantizada es indivisible. </w:t>
      </w:r>
    </w:p>
    <w:p w:rsidR="005109F6" w:rsidRPr="00182509" w:rsidRDefault="005665E4" w:rsidP="00491496">
      <w:pPr>
        <w:spacing w:before="120" w:after="0"/>
        <w:jc w:val="both"/>
        <w:rPr>
          <w:rFonts w:ascii="ITC Avant Garde Std Bk" w:eastAsia="Times New Roman" w:hAnsi="ITC Avant Garde Std Bk" w:cs="Arial"/>
          <w:bCs/>
          <w:color w:val="000000"/>
          <w:sz w:val="20"/>
          <w:szCs w:val="20"/>
          <w:lang w:eastAsia="es-MX"/>
        </w:rPr>
      </w:pPr>
      <w:r w:rsidRPr="00182509">
        <w:rPr>
          <w:rFonts w:ascii="ITC Avant Garde Std Bk" w:eastAsia="Times New Roman" w:hAnsi="ITC Avant Garde Std Bk" w:cs="Arial"/>
          <w:bCs/>
          <w:color w:val="000000"/>
          <w:sz w:val="20"/>
          <w:szCs w:val="20"/>
          <w:lang w:eastAsia="es-MX"/>
        </w:rPr>
        <w:t xml:space="preserve">Dicha garantía se deberá presentar en la Dirección de Contrataciones Administrativas de la Unidad de Administración, sita en Avenida Insurgentes Sur Número 838, Piso 5, Colonia del Valle, Demarcación Territorial Benito Juárez, Código Postal 03100, Ciudad de México, dentro de los </w:t>
      </w:r>
      <w:r w:rsidR="00BF2939" w:rsidRPr="00182509">
        <w:rPr>
          <w:rFonts w:ascii="ITC Avant Garde Std Bk" w:eastAsia="Times New Roman" w:hAnsi="ITC Avant Garde Std Bk" w:cs="Arial"/>
          <w:bCs/>
          <w:color w:val="000000"/>
          <w:sz w:val="20"/>
          <w:szCs w:val="20"/>
          <w:lang w:eastAsia="es-MX"/>
        </w:rPr>
        <w:t>10</w:t>
      </w:r>
      <w:r w:rsidRPr="00182509">
        <w:rPr>
          <w:rFonts w:ascii="ITC Avant Garde Std Bk" w:eastAsia="Times New Roman" w:hAnsi="ITC Avant Garde Std Bk" w:cs="Arial"/>
          <w:bCs/>
          <w:color w:val="000000"/>
          <w:sz w:val="20"/>
          <w:szCs w:val="20"/>
          <w:lang w:eastAsia="es-MX"/>
        </w:rPr>
        <w:t xml:space="preserve"> días naturales posteriores a la fir</w:t>
      </w:r>
      <w:r w:rsidR="00E51DA4">
        <w:rPr>
          <w:rFonts w:ascii="ITC Avant Garde Std Bk" w:eastAsia="Times New Roman" w:hAnsi="ITC Avant Garde Std Bk" w:cs="Arial"/>
          <w:bCs/>
          <w:color w:val="000000"/>
          <w:sz w:val="20"/>
          <w:szCs w:val="20"/>
          <w:lang w:eastAsia="es-MX"/>
        </w:rPr>
        <w:t>ma del contrato correspondiente</w:t>
      </w:r>
      <w:r w:rsidRPr="00182509">
        <w:rPr>
          <w:rFonts w:ascii="ITC Avant Garde Std Bk" w:eastAsia="Times New Roman" w:hAnsi="ITC Avant Garde Std Bk" w:cs="Arial"/>
          <w:bCs/>
          <w:color w:val="000000"/>
          <w:sz w:val="20"/>
          <w:szCs w:val="20"/>
          <w:lang w:eastAsia="es-MX"/>
        </w:rPr>
        <w:t>.</w:t>
      </w:r>
    </w:p>
    <w:p w:rsidR="003C56E5" w:rsidRPr="00182509" w:rsidRDefault="003C56E5" w:rsidP="00491496">
      <w:pPr>
        <w:spacing w:before="120" w:after="0"/>
        <w:jc w:val="both"/>
        <w:rPr>
          <w:rFonts w:ascii="ITC Avant Garde Std Bk" w:eastAsia="Times New Roman" w:hAnsi="ITC Avant Garde Std Bk" w:cs="Arial"/>
          <w:bCs/>
          <w:color w:val="000000"/>
          <w:sz w:val="20"/>
          <w:szCs w:val="20"/>
          <w:lang w:eastAsia="es-MX"/>
        </w:rPr>
      </w:pPr>
    </w:p>
    <w:p w:rsidR="007533BF" w:rsidRPr="00182509" w:rsidRDefault="007533BF" w:rsidP="001758C3">
      <w:pPr>
        <w:spacing w:before="120" w:after="0"/>
        <w:rPr>
          <w:rFonts w:ascii="ITC Avant Garde Std Bk" w:eastAsia="Times New Roman" w:hAnsi="ITC Avant Garde Std Bk" w:cs="Arial"/>
          <w:b/>
          <w:bCs/>
          <w:color w:val="000000"/>
          <w:sz w:val="20"/>
          <w:szCs w:val="20"/>
          <w:lang w:eastAsia="es-MX"/>
        </w:rPr>
      </w:pPr>
      <w:r w:rsidRPr="00182509">
        <w:rPr>
          <w:rFonts w:ascii="ITC Avant Garde Std Bk" w:eastAsia="Times New Roman" w:hAnsi="ITC Avant Garde Std Bk" w:cs="Arial"/>
          <w:b/>
          <w:bCs/>
          <w:color w:val="000000"/>
          <w:sz w:val="20"/>
          <w:szCs w:val="20"/>
          <w:lang w:eastAsia="es-MX"/>
        </w:rPr>
        <w:t xml:space="preserve">Ciudad de México, a </w:t>
      </w:r>
      <w:r w:rsidR="006D4FB7">
        <w:rPr>
          <w:rFonts w:ascii="ITC Avant Garde Std Bk" w:eastAsia="Times New Roman" w:hAnsi="ITC Avant Garde Std Bk" w:cs="Arial"/>
          <w:b/>
          <w:bCs/>
          <w:color w:val="000000"/>
          <w:sz w:val="20"/>
          <w:szCs w:val="20"/>
          <w:lang w:eastAsia="es-MX"/>
        </w:rPr>
        <w:t>22</w:t>
      </w:r>
      <w:r w:rsidR="006D4FB7" w:rsidRPr="00182509">
        <w:rPr>
          <w:rFonts w:ascii="ITC Avant Garde Std Bk" w:eastAsia="Times New Roman" w:hAnsi="ITC Avant Garde Std Bk" w:cs="Arial"/>
          <w:b/>
          <w:bCs/>
          <w:color w:val="000000"/>
          <w:sz w:val="20"/>
          <w:szCs w:val="20"/>
          <w:lang w:eastAsia="es-MX"/>
        </w:rPr>
        <w:t xml:space="preserve"> </w:t>
      </w:r>
      <w:r w:rsidRPr="00182509">
        <w:rPr>
          <w:rFonts w:ascii="ITC Avant Garde Std Bk" w:eastAsia="Times New Roman" w:hAnsi="ITC Avant Garde Std Bk" w:cs="Arial"/>
          <w:b/>
          <w:bCs/>
          <w:color w:val="000000"/>
          <w:sz w:val="20"/>
          <w:szCs w:val="20"/>
          <w:lang w:eastAsia="es-MX"/>
        </w:rPr>
        <w:t xml:space="preserve">de </w:t>
      </w:r>
      <w:r w:rsidR="006D4FB7">
        <w:rPr>
          <w:rFonts w:ascii="ITC Avant Garde Std Bk" w:eastAsia="Times New Roman" w:hAnsi="ITC Avant Garde Std Bk" w:cs="Arial"/>
          <w:b/>
          <w:bCs/>
          <w:color w:val="000000"/>
          <w:sz w:val="20"/>
          <w:szCs w:val="20"/>
          <w:lang w:eastAsia="es-MX"/>
        </w:rPr>
        <w:t>agosto</w:t>
      </w:r>
      <w:r w:rsidRPr="00182509">
        <w:rPr>
          <w:rFonts w:ascii="ITC Avant Garde Std Bk" w:eastAsia="Times New Roman" w:hAnsi="ITC Avant Garde Std Bk" w:cs="Arial"/>
          <w:b/>
          <w:bCs/>
          <w:color w:val="000000"/>
          <w:sz w:val="20"/>
          <w:szCs w:val="20"/>
          <w:lang w:eastAsia="es-MX"/>
        </w:rPr>
        <w:t xml:space="preserve"> de 2019.</w:t>
      </w:r>
    </w:p>
    <w:p w:rsidR="007533BF" w:rsidRPr="00182509" w:rsidRDefault="007533BF" w:rsidP="007533BF">
      <w:pPr>
        <w:spacing w:before="120" w:after="0"/>
        <w:jc w:val="center"/>
        <w:rPr>
          <w:rFonts w:ascii="ITC Avant Garde Std Bk" w:eastAsia="Times New Roman" w:hAnsi="ITC Avant Garde Std Bk" w:cs="Arial"/>
          <w:b/>
          <w:bCs/>
          <w:color w:val="000000"/>
          <w:sz w:val="20"/>
          <w:szCs w:val="20"/>
          <w:lang w:eastAsia="es-MX"/>
        </w:rPr>
      </w:pPr>
    </w:p>
    <w:tbl>
      <w:tblPr>
        <w:tblW w:w="9214"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47"/>
        <w:gridCol w:w="4667"/>
      </w:tblGrid>
      <w:tr w:rsidR="007533BF" w:rsidRPr="00182509" w:rsidTr="00B5097E">
        <w:trPr>
          <w:jc w:val="center"/>
        </w:trPr>
        <w:tc>
          <w:tcPr>
            <w:tcW w:w="4547" w:type="dxa"/>
            <w:tcMar>
              <w:top w:w="0" w:type="dxa"/>
              <w:left w:w="108" w:type="dxa"/>
              <w:bottom w:w="0" w:type="dxa"/>
              <w:right w:w="108" w:type="dxa"/>
            </w:tcMar>
          </w:tcPr>
          <w:p w:rsidR="007533BF" w:rsidRPr="00182509" w:rsidRDefault="007533BF" w:rsidP="00B5097E">
            <w:pPr>
              <w:spacing w:after="0"/>
              <w:jc w:val="center"/>
              <w:rPr>
                <w:rFonts w:ascii="ITC Avant Garde Std Bk" w:eastAsia="Times New Roman" w:hAnsi="ITC Avant Garde Std Bk" w:cs="Arial"/>
                <w:b/>
                <w:bCs/>
                <w:color w:val="000000"/>
                <w:sz w:val="20"/>
                <w:szCs w:val="20"/>
                <w:lang w:eastAsia="es-MX"/>
              </w:rPr>
            </w:pPr>
            <w:r w:rsidRPr="00182509">
              <w:rPr>
                <w:rFonts w:ascii="ITC Avant Garde Std Bk" w:eastAsia="Times New Roman" w:hAnsi="ITC Avant Garde Std Bk" w:cs="Arial"/>
                <w:b/>
                <w:bCs/>
                <w:color w:val="000000"/>
                <w:sz w:val="20"/>
                <w:szCs w:val="20"/>
                <w:lang w:eastAsia="es-MX"/>
              </w:rPr>
              <w:t>Elaboró:</w:t>
            </w:r>
          </w:p>
          <w:p w:rsidR="007533BF" w:rsidRPr="00182509" w:rsidRDefault="007533BF" w:rsidP="00B5097E">
            <w:pPr>
              <w:spacing w:after="0"/>
              <w:jc w:val="center"/>
              <w:rPr>
                <w:rFonts w:ascii="ITC Avant Garde Std Bk" w:eastAsia="Times New Roman" w:hAnsi="ITC Avant Garde Std Bk" w:cs="Arial"/>
                <w:b/>
                <w:bCs/>
                <w:color w:val="000000"/>
                <w:sz w:val="20"/>
                <w:szCs w:val="20"/>
                <w:lang w:eastAsia="es-MX"/>
              </w:rPr>
            </w:pPr>
          </w:p>
          <w:p w:rsidR="00BF73D2" w:rsidRPr="00182509" w:rsidRDefault="00BF73D2" w:rsidP="00B5097E">
            <w:pPr>
              <w:spacing w:after="0"/>
              <w:rPr>
                <w:rFonts w:ascii="ITC Avant Garde Std Bk" w:eastAsia="Times New Roman" w:hAnsi="ITC Avant Garde Std Bk" w:cs="Arial"/>
                <w:b/>
                <w:bCs/>
                <w:color w:val="000000"/>
                <w:sz w:val="20"/>
                <w:szCs w:val="20"/>
                <w:lang w:eastAsia="es-MX"/>
              </w:rPr>
            </w:pPr>
          </w:p>
          <w:p w:rsidR="00BF73D2" w:rsidRPr="00182509" w:rsidRDefault="00BF73D2" w:rsidP="00B5097E">
            <w:pPr>
              <w:spacing w:after="0"/>
              <w:rPr>
                <w:rFonts w:ascii="ITC Avant Garde Std Bk" w:eastAsia="Times New Roman" w:hAnsi="ITC Avant Garde Std Bk" w:cs="Arial"/>
                <w:b/>
                <w:bCs/>
                <w:color w:val="000000"/>
                <w:sz w:val="20"/>
                <w:szCs w:val="20"/>
                <w:lang w:eastAsia="es-MX"/>
              </w:rPr>
            </w:pPr>
          </w:p>
          <w:p w:rsidR="007533BF" w:rsidRPr="00182509" w:rsidRDefault="007533BF" w:rsidP="00B5097E">
            <w:pPr>
              <w:spacing w:after="0"/>
              <w:rPr>
                <w:rFonts w:ascii="ITC Avant Garde Std Bk" w:eastAsia="Times New Roman" w:hAnsi="ITC Avant Garde Std Bk" w:cs="Arial"/>
                <w:b/>
                <w:bCs/>
                <w:color w:val="000000"/>
                <w:sz w:val="20"/>
                <w:szCs w:val="20"/>
                <w:lang w:eastAsia="es-MX"/>
              </w:rPr>
            </w:pPr>
          </w:p>
          <w:p w:rsidR="007533BF" w:rsidRPr="00182509" w:rsidRDefault="007533BF" w:rsidP="00B5097E">
            <w:pPr>
              <w:spacing w:after="0"/>
              <w:jc w:val="center"/>
              <w:rPr>
                <w:rFonts w:ascii="ITC Avant Garde Std Bk" w:eastAsia="Times New Roman" w:hAnsi="ITC Avant Garde Std Bk" w:cs="Arial"/>
                <w:b/>
                <w:bCs/>
                <w:color w:val="000000"/>
                <w:sz w:val="20"/>
                <w:szCs w:val="20"/>
                <w:lang w:eastAsia="es-MX"/>
              </w:rPr>
            </w:pPr>
            <w:r w:rsidRPr="00182509">
              <w:rPr>
                <w:rFonts w:ascii="ITC Avant Garde Std Bk" w:eastAsia="Times New Roman" w:hAnsi="ITC Avant Garde Std Bk" w:cs="Arial"/>
                <w:b/>
                <w:bCs/>
                <w:color w:val="000000"/>
                <w:sz w:val="20"/>
                <w:szCs w:val="20"/>
                <w:lang w:eastAsia="es-MX"/>
              </w:rPr>
              <w:t>Lic. Naghive Jacobo Soler</w:t>
            </w:r>
          </w:p>
          <w:p w:rsidR="007533BF" w:rsidRPr="00182509" w:rsidRDefault="007533BF" w:rsidP="00B5097E">
            <w:pPr>
              <w:spacing w:after="0"/>
              <w:jc w:val="center"/>
              <w:rPr>
                <w:rFonts w:ascii="ITC Avant Garde Std Bk" w:eastAsia="Times New Roman" w:hAnsi="ITC Avant Garde Std Bk" w:cs="Arial"/>
                <w:b/>
                <w:bCs/>
                <w:color w:val="000000"/>
                <w:sz w:val="20"/>
                <w:szCs w:val="20"/>
                <w:lang w:eastAsia="es-MX"/>
              </w:rPr>
            </w:pPr>
            <w:r w:rsidRPr="00182509">
              <w:rPr>
                <w:rFonts w:ascii="ITC Avant Garde Std Bk" w:eastAsia="Times New Roman" w:hAnsi="ITC Avant Garde Std Bk" w:cs="Arial"/>
                <w:b/>
                <w:bCs/>
                <w:color w:val="000000"/>
                <w:sz w:val="20"/>
                <w:szCs w:val="20"/>
                <w:lang w:eastAsia="es-MX"/>
              </w:rPr>
              <w:t>Subdirectora de Información y Accesibilidad</w:t>
            </w:r>
          </w:p>
        </w:tc>
        <w:tc>
          <w:tcPr>
            <w:tcW w:w="4667" w:type="dxa"/>
            <w:tcMar>
              <w:top w:w="0" w:type="dxa"/>
              <w:left w:w="108" w:type="dxa"/>
              <w:bottom w:w="0" w:type="dxa"/>
              <w:right w:w="108" w:type="dxa"/>
            </w:tcMar>
          </w:tcPr>
          <w:p w:rsidR="007533BF" w:rsidRPr="00182509" w:rsidRDefault="007533BF" w:rsidP="00B5097E">
            <w:pPr>
              <w:spacing w:after="0"/>
              <w:jc w:val="center"/>
              <w:rPr>
                <w:rFonts w:ascii="ITC Avant Garde Std Bk" w:eastAsia="Times New Roman" w:hAnsi="ITC Avant Garde Std Bk" w:cs="Arial"/>
                <w:b/>
                <w:bCs/>
                <w:color w:val="000000"/>
                <w:sz w:val="20"/>
                <w:szCs w:val="20"/>
                <w:lang w:eastAsia="es-MX"/>
              </w:rPr>
            </w:pPr>
            <w:r w:rsidRPr="00182509">
              <w:rPr>
                <w:rFonts w:ascii="ITC Avant Garde Std Bk" w:eastAsia="Times New Roman" w:hAnsi="ITC Avant Garde Std Bk" w:cs="Arial"/>
                <w:b/>
                <w:bCs/>
                <w:color w:val="000000"/>
                <w:sz w:val="20"/>
                <w:szCs w:val="20"/>
                <w:lang w:eastAsia="es-MX"/>
              </w:rPr>
              <w:t>Revisó</w:t>
            </w:r>
          </w:p>
          <w:p w:rsidR="007533BF" w:rsidRPr="00182509" w:rsidRDefault="007533BF" w:rsidP="00B5097E">
            <w:pPr>
              <w:spacing w:after="0"/>
              <w:jc w:val="center"/>
              <w:rPr>
                <w:rFonts w:ascii="ITC Avant Garde Std Bk" w:eastAsia="Times New Roman" w:hAnsi="ITC Avant Garde Std Bk" w:cs="Arial"/>
                <w:b/>
                <w:bCs/>
                <w:color w:val="000000"/>
                <w:sz w:val="20"/>
                <w:szCs w:val="20"/>
                <w:lang w:eastAsia="es-MX"/>
              </w:rPr>
            </w:pPr>
          </w:p>
          <w:p w:rsidR="00BF73D2" w:rsidRPr="00182509" w:rsidRDefault="00BF73D2" w:rsidP="00B5097E">
            <w:pPr>
              <w:spacing w:after="0"/>
              <w:rPr>
                <w:rFonts w:ascii="ITC Avant Garde Std Bk" w:eastAsia="Times New Roman" w:hAnsi="ITC Avant Garde Std Bk" w:cs="Arial"/>
                <w:b/>
                <w:bCs/>
                <w:color w:val="000000"/>
                <w:sz w:val="20"/>
                <w:szCs w:val="20"/>
                <w:lang w:eastAsia="es-MX"/>
              </w:rPr>
            </w:pPr>
          </w:p>
          <w:p w:rsidR="00BF73D2" w:rsidRPr="00182509" w:rsidRDefault="00BF73D2" w:rsidP="00B5097E">
            <w:pPr>
              <w:spacing w:after="0"/>
              <w:rPr>
                <w:rFonts w:ascii="ITC Avant Garde Std Bk" w:eastAsia="Times New Roman" w:hAnsi="ITC Avant Garde Std Bk" w:cs="Arial"/>
                <w:b/>
                <w:bCs/>
                <w:color w:val="000000"/>
                <w:sz w:val="20"/>
                <w:szCs w:val="20"/>
                <w:lang w:eastAsia="es-MX"/>
              </w:rPr>
            </w:pPr>
          </w:p>
          <w:p w:rsidR="007533BF" w:rsidRPr="00182509" w:rsidRDefault="007533BF" w:rsidP="00B5097E">
            <w:pPr>
              <w:spacing w:after="0"/>
              <w:jc w:val="center"/>
              <w:rPr>
                <w:rFonts w:ascii="ITC Avant Garde Std Bk" w:eastAsia="Times New Roman" w:hAnsi="ITC Avant Garde Std Bk" w:cs="Arial"/>
                <w:b/>
                <w:bCs/>
                <w:color w:val="000000"/>
                <w:sz w:val="20"/>
                <w:szCs w:val="20"/>
                <w:lang w:eastAsia="es-MX"/>
              </w:rPr>
            </w:pPr>
          </w:p>
          <w:p w:rsidR="007533BF" w:rsidRPr="00182509" w:rsidRDefault="00066C06" w:rsidP="00B5097E">
            <w:pPr>
              <w:spacing w:after="0"/>
              <w:jc w:val="center"/>
              <w:rPr>
                <w:rFonts w:ascii="ITC Avant Garde Std Bk" w:eastAsia="Times New Roman" w:hAnsi="ITC Avant Garde Std Bk" w:cs="Arial"/>
                <w:b/>
                <w:bCs/>
                <w:color w:val="000000"/>
                <w:sz w:val="20"/>
                <w:szCs w:val="20"/>
                <w:lang w:eastAsia="es-MX"/>
              </w:rPr>
            </w:pPr>
            <w:r>
              <w:rPr>
                <w:rFonts w:ascii="ITC Avant Garde Std Bk" w:eastAsia="Times New Roman" w:hAnsi="ITC Avant Garde Std Bk" w:cs="Arial"/>
                <w:b/>
                <w:bCs/>
                <w:color w:val="000000"/>
                <w:sz w:val="20"/>
                <w:szCs w:val="20"/>
                <w:lang w:eastAsia="es-MX"/>
              </w:rPr>
              <w:t>Mtra</w:t>
            </w:r>
            <w:r w:rsidR="007533BF" w:rsidRPr="00182509">
              <w:rPr>
                <w:rFonts w:ascii="ITC Avant Garde Std Bk" w:eastAsia="Times New Roman" w:hAnsi="ITC Avant Garde Std Bk" w:cs="Arial"/>
                <w:b/>
                <w:bCs/>
                <w:color w:val="000000"/>
                <w:sz w:val="20"/>
                <w:szCs w:val="20"/>
                <w:lang w:eastAsia="es-MX"/>
              </w:rPr>
              <w:t>. Ileana Gama Benítez</w:t>
            </w:r>
          </w:p>
          <w:p w:rsidR="007533BF" w:rsidRPr="00182509" w:rsidRDefault="007533BF" w:rsidP="00B5097E">
            <w:pPr>
              <w:spacing w:after="0"/>
              <w:jc w:val="center"/>
              <w:rPr>
                <w:rFonts w:ascii="ITC Avant Garde Std Bk" w:eastAsia="Times New Roman" w:hAnsi="ITC Avant Garde Std Bk" w:cs="Arial"/>
                <w:b/>
                <w:bCs/>
                <w:color w:val="000000"/>
                <w:sz w:val="20"/>
                <w:szCs w:val="20"/>
                <w:lang w:eastAsia="es-MX"/>
              </w:rPr>
            </w:pPr>
            <w:r w:rsidRPr="00182509">
              <w:rPr>
                <w:rFonts w:ascii="ITC Avant Garde Std Bk" w:eastAsia="Times New Roman" w:hAnsi="ITC Avant Garde Std Bk" w:cs="Arial"/>
                <w:b/>
                <w:bCs/>
                <w:color w:val="000000"/>
                <w:sz w:val="20"/>
                <w:szCs w:val="20"/>
                <w:lang w:eastAsia="es-MX"/>
              </w:rPr>
              <w:t>Directora de Información y Accesibilidad</w:t>
            </w:r>
          </w:p>
        </w:tc>
      </w:tr>
      <w:tr w:rsidR="007533BF" w:rsidRPr="00182509" w:rsidTr="00B5097E">
        <w:trPr>
          <w:jc w:val="center"/>
        </w:trPr>
        <w:tc>
          <w:tcPr>
            <w:tcW w:w="4547" w:type="dxa"/>
            <w:tcMar>
              <w:top w:w="0" w:type="dxa"/>
              <w:left w:w="108" w:type="dxa"/>
              <w:bottom w:w="0" w:type="dxa"/>
              <w:right w:w="108" w:type="dxa"/>
            </w:tcMar>
          </w:tcPr>
          <w:p w:rsidR="0013478D" w:rsidRDefault="007533BF" w:rsidP="00B5097E">
            <w:pPr>
              <w:spacing w:after="0"/>
              <w:jc w:val="center"/>
              <w:rPr>
                <w:rFonts w:ascii="ITC Avant Garde Std Bk" w:eastAsia="Times New Roman" w:hAnsi="ITC Avant Garde Std Bk" w:cs="Arial"/>
                <w:b/>
                <w:bCs/>
                <w:color w:val="000000"/>
                <w:sz w:val="20"/>
                <w:szCs w:val="20"/>
                <w:lang w:eastAsia="es-MX"/>
              </w:rPr>
            </w:pPr>
            <w:r w:rsidRPr="00182509">
              <w:rPr>
                <w:rFonts w:ascii="ITC Avant Garde Std Bk" w:eastAsia="Times New Roman" w:hAnsi="ITC Avant Garde Std Bk" w:cs="Arial"/>
                <w:b/>
                <w:bCs/>
                <w:color w:val="000000"/>
                <w:sz w:val="20"/>
                <w:szCs w:val="20"/>
                <w:lang w:eastAsia="es-MX"/>
              </w:rPr>
              <w:t>Autorizó:</w:t>
            </w:r>
          </w:p>
          <w:p w:rsidR="007533BF" w:rsidRPr="00182509" w:rsidRDefault="007533BF" w:rsidP="00B5097E">
            <w:pPr>
              <w:spacing w:after="0"/>
              <w:jc w:val="center"/>
              <w:rPr>
                <w:rFonts w:ascii="ITC Avant Garde Std Bk" w:eastAsia="Times New Roman" w:hAnsi="ITC Avant Garde Std Bk" w:cs="Arial"/>
                <w:b/>
                <w:bCs/>
                <w:color w:val="000000"/>
                <w:sz w:val="20"/>
                <w:szCs w:val="20"/>
                <w:lang w:eastAsia="es-MX"/>
              </w:rPr>
            </w:pPr>
            <w:r w:rsidRPr="00182509">
              <w:rPr>
                <w:rFonts w:ascii="ITC Avant Garde Std Bk" w:eastAsia="Times New Roman" w:hAnsi="ITC Avant Garde Std Bk" w:cs="Arial"/>
                <w:b/>
                <w:bCs/>
                <w:color w:val="000000"/>
                <w:sz w:val="20"/>
                <w:szCs w:val="20"/>
                <w:lang w:eastAsia="es-MX"/>
              </w:rPr>
              <w:t>Dr. Felipe Alfonso Hernández Maya</w:t>
            </w:r>
          </w:p>
          <w:p w:rsidR="007533BF" w:rsidRPr="00182509" w:rsidRDefault="007533BF" w:rsidP="00B5097E">
            <w:pPr>
              <w:spacing w:after="0"/>
              <w:jc w:val="center"/>
              <w:rPr>
                <w:rFonts w:ascii="ITC Avant Garde Std Bk" w:eastAsia="Times New Roman" w:hAnsi="ITC Avant Garde Std Bk" w:cs="Arial"/>
                <w:b/>
                <w:bCs/>
                <w:color w:val="000000"/>
                <w:sz w:val="20"/>
                <w:szCs w:val="20"/>
                <w:lang w:eastAsia="es-MX"/>
              </w:rPr>
            </w:pPr>
            <w:r w:rsidRPr="00182509">
              <w:rPr>
                <w:rFonts w:ascii="ITC Avant Garde Std Bk" w:eastAsia="Times New Roman" w:hAnsi="ITC Avant Garde Std Bk" w:cs="Arial"/>
                <w:b/>
                <w:bCs/>
                <w:color w:val="000000"/>
                <w:sz w:val="20"/>
                <w:szCs w:val="20"/>
                <w:lang w:eastAsia="es-MX"/>
              </w:rPr>
              <w:t xml:space="preserve">Coordinador General de </w:t>
            </w:r>
          </w:p>
          <w:p w:rsidR="007533BF" w:rsidRDefault="007533BF" w:rsidP="00B5097E">
            <w:pPr>
              <w:spacing w:after="0"/>
              <w:jc w:val="center"/>
              <w:rPr>
                <w:rFonts w:ascii="ITC Avant Garde Std Bk" w:eastAsia="Times New Roman" w:hAnsi="ITC Avant Garde Std Bk" w:cs="Arial"/>
                <w:b/>
                <w:bCs/>
                <w:color w:val="000000"/>
                <w:sz w:val="20"/>
                <w:szCs w:val="20"/>
                <w:lang w:eastAsia="es-MX"/>
              </w:rPr>
            </w:pPr>
            <w:r w:rsidRPr="00182509">
              <w:rPr>
                <w:rFonts w:ascii="ITC Avant Garde Std Bk" w:eastAsia="Times New Roman" w:hAnsi="ITC Avant Garde Std Bk" w:cs="Arial"/>
                <w:b/>
                <w:bCs/>
                <w:color w:val="000000"/>
                <w:sz w:val="20"/>
                <w:szCs w:val="20"/>
                <w:lang w:eastAsia="es-MX"/>
              </w:rPr>
              <w:t>Política del Usuario</w:t>
            </w:r>
          </w:p>
          <w:p w:rsidR="0013478D" w:rsidRDefault="0013478D" w:rsidP="00B5097E">
            <w:pPr>
              <w:spacing w:after="0"/>
              <w:jc w:val="center"/>
              <w:rPr>
                <w:rFonts w:ascii="ITC Avant Garde Std Bk" w:eastAsia="Times New Roman" w:hAnsi="ITC Avant Garde Std Bk" w:cs="Arial"/>
                <w:b/>
                <w:bCs/>
                <w:color w:val="000000"/>
                <w:sz w:val="20"/>
                <w:szCs w:val="20"/>
                <w:lang w:eastAsia="es-MX"/>
              </w:rPr>
            </w:pPr>
          </w:p>
          <w:p w:rsidR="0013478D" w:rsidRDefault="0013478D" w:rsidP="00B5097E">
            <w:pPr>
              <w:spacing w:after="0"/>
              <w:jc w:val="center"/>
              <w:rPr>
                <w:rFonts w:ascii="ITC Avant Garde Std Bk" w:eastAsia="Times New Roman" w:hAnsi="ITC Avant Garde Std Bk" w:cs="Arial"/>
                <w:b/>
                <w:bCs/>
                <w:color w:val="000000"/>
                <w:sz w:val="20"/>
                <w:szCs w:val="20"/>
                <w:lang w:eastAsia="es-MX"/>
              </w:rPr>
            </w:pPr>
          </w:p>
          <w:p w:rsidR="0013478D" w:rsidRDefault="0013478D" w:rsidP="00B5097E">
            <w:pPr>
              <w:spacing w:after="0"/>
              <w:jc w:val="center"/>
              <w:rPr>
                <w:rFonts w:ascii="ITC Avant Garde Std Bk" w:eastAsia="Times New Roman" w:hAnsi="ITC Avant Garde Std Bk" w:cs="Arial"/>
                <w:b/>
                <w:bCs/>
                <w:color w:val="000000"/>
                <w:sz w:val="20"/>
                <w:szCs w:val="20"/>
                <w:lang w:eastAsia="es-MX"/>
              </w:rPr>
            </w:pPr>
          </w:p>
          <w:p w:rsidR="0013478D" w:rsidRDefault="0013478D" w:rsidP="00B5097E">
            <w:pPr>
              <w:spacing w:after="0"/>
              <w:jc w:val="center"/>
              <w:rPr>
                <w:rFonts w:ascii="ITC Avant Garde Std Bk" w:eastAsia="Times New Roman" w:hAnsi="ITC Avant Garde Std Bk" w:cs="Arial"/>
                <w:b/>
                <w:bCs/>
                <w:color w:val="000000"/>
                <w:sz w:val="20"/>
                <w:szCs w:val="20"/>
                <w:lang w:eastAsia="es-MX"/>
              </w:rPr>
            </w:pPr>
          </w:p>
          <w:p w:rsidR="0013478D" w:rsidRPr="00BF5CBB" w:rsidRDefault="0013478D" w:rsidP="0013478D">
            <w:pPr>
              <w:spacing w:after="0" w:line="240" w:lineRule="auto"/>
              <w:jc w:val="center"/>
              <w:rPr>
                <w:rFonts w:ascii="ITC Avant Garde Std Bk" w:hAnsi="ITC Avant Garde Std Bk" w:cs="Arial"/>
                <w:b/>
                <w:sz w:val="16"/>
                <w:szCs w:val="16"/>
              </w:rPr>
            </w:pPr>
            <w:r w:rsidRPr="00BF5CBB">
              <w:rPr>
                <w:rFonts w:ascii="ITC Avant Garde Std Bk" w:hAnsi="ITC Avant Garde Std Bk"/>
                <w:sz w:val="16"/>
                <w:szCs w:val="16"/>
              </w:rPr>
              <w:t>Firma el Lic. Jesús Coquis Romero Director de Regulación en Materia de Usuarios en suplencia por ausencia del Coordinador General de Política del Usuario del Instituto Federal de Telecomunicaciones, con fundamento en el segundo párrafo del artículo 5 del Estatuto Orgánico del Instituto Federal de Telecomunicaciones, publicado en el Diario Oficial de la Federación en julio de dos mil diecisiete.</w:t>
            </w:r>
          </w:p>
          <w:p w:rsidR="0013478D" w:rsidRPr="00182509" w:rsidRDefault="0013478D" w:rsidP="00B5097E">
            <w:pPr>
              <w:spacing w:after="0"/>
              <w:jc w:val="center"/>
              <w:rPr>
                <w:rFonts w:ascii="ITC Avant Garde Std Bk" w:eastAsia="Times New Roman" w:hAnsi="ITC Avant Garde Std Bk" w:cs="Arial"/>
                <w:b/>
                <w:bCs/>
                <w:color w:val="000000"/>
                <w:sz w:val="20"/>
                <w:szCs w:val="20"/>
                <w:lang w:eastAsia="es-MX"/>
              </w:rPr>
            </w:pPr>
          </w:p>
        </w:tc>
        <w:tc>
          <w:tcPr>
            <w:tcW w:w="4667" w:type="dxa"/>
            <w:tcMar>
              <w:top w:w="0" w:type="dxa"/>
              <w:left w:w="108" w:type="dxa"/>
              <w:bottom w:w="0" w:type="dxa"/>
              <w:right w:w="108" w:type="dxa"/>
            </w:tcMar>
          </w:tcPr>
          <w:p w:rsidR="007533BF" w:rsidRPr="00182509" w:rsidRDefault="007533BF" w:rsidP="000B7F60">
            <w:pPr>
              <w:spacing w:after="0"/>
              <w:jc w:val="center"/>
              <w:rPr>
                <w:rFonts w:ascii="ITC Avant Garde Std Bk" w:eastAsia="Times New Roman" w:hAnsi="ITC Avant Garde Std Bk" w:cs="Arial"/>
                <w:b/>
                <w:bCs/>
                <w:color w:val="000000"/>
                <w:sz w:val="20"/>
                <w:szCs w:val="20"/>
                <w:lang w:eastAsia="es-MX"/>
              </w:rPr>
            </w:pPr>
            <w:r w:rsidRPr="00182509">
              <w:rPr>
                <w:rFonts w:ascii="ITC Avant Garde Std Bk" w:eastAsia="Times New Roman" w:hAnsi="ITC Avant Garde Std Bk" w:cs="Arial"/>
                <w:b/>
                <w:bCs/>
                <w:color w:val="000000"/>
                <w:sz w:val="20"/>
                <w:szCs w:val="20"/>
                <w:lang w:eastAsia="es-MX"/>
              </w:rPr>
              <w:t xml:space="preserve">Vo. Bo. Técnico </w:t>
            </w:r>
          </w:p>
          <w:p w:rsidR="007533BF" w:rsidRPr="00182509" w:rsidRDefault="007533BF" w:rsidP="00B5097E">
            <w:pPr>
              <w:spacing w:after="0"/>
              <w:jc w:val="center"/>
              <w:rPr>
                <w:rFonts w:ascii="ITC Avant Garde Std Bk" w:eastAsia="Times New Roman" w:hAnsi="ITC Avant Garde Std Bk" w:cs="Arial"/>
                <w:b/>
                <w:bCs/>
                <w:color w:val="000000"/>
                <w:sz w:val="20"/>
                <w:szCs w:val="20"/>
                <w:lang w:eastAsia="es-MX"/>
              </w:rPr>
            </w:pPr>
          </w:p>
          <w:p w:rsidR="007533BF" w:rsidRPr="00182509" w:rsidRDefault="007533BF" w:rsidP="00B5097E">
            <w:pPr>
              <w:spacing w:after="0"/>
              <w:rPr>
                <w:rFonts w:ascii="ITC Avant Garde Std Bk" w:eastAsia="Times New Roman" w:hAnsi="ITC Avant Garde Std Bk" w:cs="Arial"/>
                <w:b/>
                <w:bCs/>
                <w:color w:val="000000"/>
                <w:sz w:val="20"/>
                <w:szCs w:val="20"/>
                <w:lang w:eastAsia="es-MX"/>
              </w:rPr>
            </w:pPr>
          </w:p>
          <w:p w:rsidR="007533BF" w:rsidRDefault="007533BF" w:rsidP="00B5097E">
            <w:pPr>
              <w:spacing w:after="0"/>
              <w:rPr>
                <w:rFonts w:ascii="ITC Avant Garde Std Bk" w:eastAsia="Times New Roman" w:hAnsi="ITC Avant Garde Std Bk" w:cs="Arial"/>
                <w:b/>
                <w:bCs/>
                <w:color w:val="000000"/>
                <w:sz w:val="20"/>
                <w:szCs w:val="20"/>
                <w:lang w:eastAsia="es-MX"/>
              </w:rPr>
            </w:pPr>
          </w:p>
          <w:p w:rsidR="00066C06" w:rsidRPr="00182509" w:rsidRDefault="00066C06" w:rsidP="00B5097E">
            <w:pPr>
              <w:spacing w:after="0"/>
              <w:rPr>
                <w:rFonts w:ascii="ITC Avant Garde Std Bk" w:eastAsia="Times New Roman" w:hAnsi="ITC Avant Garde Std Bk" w:cs="Arial"/>
                <w:b/>
                <w:bCs/>
                <w:color w:val="000000"/>
                <w:sz w:val="20"/>
                <w:szCs w:val="20"/>
                <w:lang w:eastAsia="es-MX"/>
              </w:rPr>
            </w:pPr>
          </w:p>
          <w:p w:rsidR="00BF73D2" w:rsidRPr="00182509" w:rsidRDefault="00BF73D2" w:rsidP="00B5097E">
            <w:pPr>
              <w:spacing w:after="0"/>
              <w:rPr>
                <w:rFonts w:ascii="ITC Avant Garde Std Bk" w:eastAsia="Times New Roman" w:hAnsi="ITC Avant Garde Std Bk" w:cs="Arial"/>
                <w:b/>
                <w:bCs/>
                <w:color w:val="000000"/>
                <w:sz w:val="20"/>
                <w:szCs w:val="20"/>
                <w:lang w:eastAsia="es-MX"/>
              </w:rPr>
            </w:pPr>
          </w:p>
          <w:p w:rsidR="0013478D" w:rsidRDefault="0013478D" w:rsidP="00B5097E">
            <w:pPr>
              <w:spacing w:after="0"/>
              <w:jc w:val="center"/>
              <w:rPr>
                <w:rFonts w:ascii="ITC Avant Garde Std Bk" w:eastAsia="Times New Roman" w:hAnsi="ITC Avant Garde Std Bk" w:cs="Arial"/>
                <w:b/>
                <w:bCs/>
                <w:color w:val="000000"/>
                <w:sz w:val="20"/>
                <w:szCs w:val="20"/>
                <w:lang w:eastAsia="es-MX"/>
              </w:rPr>
            </w:pPr>
          </w:p>
          <w:p w:rsidR="0013478D" w:rsidRDefault="0013478D" w:rsidP="00B5097E">
            <w:pPr>
              <w:spacing w:after="0"/>
              <w:jc w:val="center"/>
              <w:rPr>
                <w:rFonts w:ascii="ITC Avant Garde Std Bk" w:eastAsia="Times New Roman" w:hAnsi="ITC Avant Garde Std Bk" w:cs="Arial"/>
                <w:b/>
                <w:bCs/>
                <w:color w:val="000000"/>
                <w:sz w:val="20"/>
                <w:szCs w:val="20"/>
                <w:lang w:eastAsia="es-MX"/>
              </w:rPr>
            </w:pPr>
          </w:p>
          <w:p w:rsidR="007533BF" w:rsidRPr="00182509" w:rsidRDefault="007533BF" w:rsidP="00B5097E">
            <w:pPr>
              <w:spacing w:after="0"/>
              <w:jc w:val="center"/>
              <w:rPr>
                <w:rFonts w:ascii="ITC Avant Garde Std Bk" w:eastAsia="Times New Roman" w:hAnsi="ITC Avant Garde Std Bk" w:cs="Arial"/>
                <w:b/>
                <w:bCs/>
                <w:color w:val="000000"/>
                <w:sz w:val="20"/>
                <w:szCs w:val="20"/>
                <w:lang w:eastAsia="es-MX"/>
              </w:rPr>
            </w:pPr>
            <w:r w:rsidRPr="00182509">
              <w:rPr>
                <w:rFonts w:ascii="ITC Avant Garde Std Bk" w:eastAsia="Times New Roman" w:hAnsi="ITC Avant Garde Std Bk" w:cs="Arial"/>
                <w:b/>
                <w:bCs/>
                <w:color w:val="000000"/>
                <w:sz w:val="20"/>
                <w:szCs w:val="20"/>
                <w:lang w:eastAsia="es-MX"/>
              </w:rPr>
              <w:t>Lic. Guillermo Fernandez Martinez</w:t>
            </w:r>
          </w:p>
          <w:p w:rsidR="007533BF" w:rsidRPr="00182509" w:rsidRDefault="007533BF" w:rsidP="00B5097E">
            <w:pPr>
              <w:spacing w:after="0"/>
              <w:jc w:val="center"/>
              <w:rPr>
                <w:rFonts w:ascii="ITC Avant Garde Std Bk" w:eastAsia="Times New Roman" w:hAnsi="ITC Avant Garde Std Bk" w:cs="Arial"/>
                <w:b/>
                <w:bCs/>
                <w:color w:val="000000"/>
                <w:sz w:val="20"/>
                <w:szCs w:val="20"/>
                <w:lang w:eastAsia="es-MX"/>
              </w:rPr>
            </w:pPr>
            <w:r w:rsidRPr="00182509">
              <w:rPr>
                <w:rFonts w:ascii="ITC Avant Garde Std Bk" w:eastAsia="Times New Roman" w:hAnsi="ITC Avant Garde Std Bk" w:cs="Arial"/>
                <w:b/>
                <w:bCs/>
                <w:color w:val="000000"/>
                <w:sz w:val="20"/>
                <w:szCs w:val="20"/>
                <w:lang w:eastAsia="es-MX"/>
              </w:rPr>
              <w:t xml:space="preserve">Director General de Tecnologías de la Información y Comunicaciones </w:t>
            </w:r>
          </w:p>
        </w:tc>
      </w:tr>
    </w:tbl>
    <w:p w:rsidR="003C11ED" w:rsidRPr="00182509" w:rsidRDefault="003C11ED" w:rsidP="00491496">
      <w:pPr>
        <w:spacing w:before="120"/>
        <w:rPr>
          <w:rFonts w:ascii="ITC Avant Garde Std Bk" w:hAnsi="ITC Avant Garde Std Bk" w:cs="Arial"/>
          <w:b/>
          <w:sz w:val="20"/>
          <w:szCs w:val="20"/>
        </w:rPr>
      </w:pPr>
    </w:p>
    <w:sectPr w:rsidR="003C11ED" w:rsidRPr="00182509" w:rsidSect="000B7F60">
      <w:headerReference w:type="default" r:id="rId15"/>
      <w:footerReference w:type="default" r:id="rId16"/>
      <w:pgSz w:w="12240" w:h="15840"/>
      <w:pgMar w:top="2694" w:right="1183" w:bottom="1276"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770511" w16cid:durableId="20AA9689"/>
  <w16cid:commentId w16cid:paraId="4D87C672" w16cid:durableId="20AA3995"/>
  <w16cid:commentId w16cid:paraId="48348958" w16cid:durableId="20AA3948"/>
  <w16cid:commentId w16cid:paraId="050F9A0A" w16cid:durableId="20AA3B0F"/>
  <w16cid:commentId w16cid:paraId="040E87C6" w16cid:durableId="20AA320F"/>
  <w16cid:commentId w16cid:paraId="2A442823" w16cid:durableId="20AA3210"/>
  <w16cid:commentId w16cid:paraId="7F47265F" w16cid:durableId="20AA3C00"/>
  <w16cid:commentId w16cid:paraId="1DF2BD98" w16cid:durableId="20AA4C7D"/>
  <w16cid:commentId w16cid:paraId="550122E2" w16cid:durableId="20AA4CD2"/>
  <w16cid:commentId w16cid:paraId="1529A426" w16cid:durableId="20916FC1"/>
  <w16cid:commentId w16cid:paraId="1D508123" w16cid:durableId="20AA4D81"/>
  <w16cid:commentId w16cid:paraId="3383347B" w16cid:durableId="20AA4E08"/>
  <w16cid:commentId w16cid:paraId="123DA421" w16cid:durableId="20AA4E93"/>
  <w16cid:commentId w16cid:paraId="4ACD3F91" w16cid:durableId="20AA4F2A"/>
  <w16cid:commentId w16cid:paraId="75FDFED9" w16cid:durableId="20AA7D97"/>
  <w16cid:commentId w16cid:paraId="7AFBBAD7" w16cid:durableId="208DCAC0"/>
  <w16cid:commentId w16cid:paraId="32503336" w16cid:durableId="20AA7E90"/>
  <w16cid:commentId w16cid:paraId="75ADE062" w16cid:durableId="20AA7ECB"/>
  <w16cid:commentId w16cid:paraId="483CD7AA" w16cid:durableId="20AA7F30"/>
  <w16cid:commentId w16cid:paraId="606A3FE7" w16cid:durableId="20AA7F98"/>
  <w16cid:commentId w16cid:paraId="3EFE6220" w16cid:durableId="20AA80E9"/>
  <w16cid:commentId w16cid:paraId="0BC8B385" w16cid:durableId="20AA810F"/>
  <w16cid:commentId w16cid:paraId="2F595A0C" w16cid:durableId="20AA817D"/>
  <w16cid:commentId w16cid:paraId="7C37AA9C" w16cid:durableId="20AA8236"/>
  <w16cid:commentId w16cid:paraId="2A40FA38" w16cid:durableId="20AA834A"/>
  <w16cid:commentId w16cid:paraId="33C11A53" w16cid:durableId="20AA8395"/>
  <w16cid:commentId w16cid:paraId="4AB44A58" w16cid:durableId="20AA84B8"/>
  <w16cid:commentId w16cid:paraId="2E74AA42" w16cid:durableId="20AA852A"/>
  <w16cid:commentId w16cid:paraId="5D29AB1B" w16cid:durableId="20AA8556"/>
  <w16cid:commentId w16cid:paraId="31595E87" w16cid:durableId="20AA8586"/>
  <w16cid:commentId w16cid:paraId="16A50259" w16cid:durableId="20917EEB"/>
  <w16cid:commentId w16cid:paraId="5B94513F" w16cid:durableId="20AA85CA"/>
  <w16cid:commentId w16cid:paraId="555A5193" w16cid:durableId="20918304"/>
  <w16cid:commentId w16cid:paraId="6B7E77AC" w16cid:durableId="20AA8693"/>
  <w16cid:commentId w16cid:paraId="41863AAE" w16cid:durableId="20AA86C0"/>
  <w16cid:commentId w16cid:paraId="58AF28CD" w16cid:durableId="20AA8722"/>
  <w16cid:commentId w16cid:paraId="694B71FC" w16cid:durableId="20AA876B"/>
  <w16cid:commentId w16cid:paraId="3C7C0F5E" w16cid:durableId="20AA8787"/>
  <w16cid:commentId w16cid:paraId="35360845" w16cid:durableId="20AA87C2"/>
  <w16cid:commentId w16cid:paraId="32A58B94" w16cid:durableId="20AA8837"/>
  <w16cid:commentId w16cid:paraId="1137447F" w16cid:durableId="20AA88D2"/>
  <w16cid:commentId w16cid:paraId="47DD50F4" w16cid:durableId="20AA89B5"/>
  <w16cid:commentId w16cid:paraId="437C24C8" w16cid:durableId="20AA8953"/>
  <w16cid:commentId w16cid:paraId="5B127F76" w16cid:durableId="20AA8A20"/>
  <w16cid:commentId w16cid:paraId="7ED1B60A" w16cid:durableId="20AA8CB6"/>
  <w16cid:commentId w16cid:paraId="69EC73E4" w16cid:durableId="20AA8F02"/>
  <w16cid:commentId w16cid:paraId="647869D9" w16cid:durableId="20AA8FB7"/>
  <w16cid:commentId w16cid:paraId="5CBBAABA" w16cid:durableId="20AA904E"/>
  <w16cid:commentId w16cid:paraId="5820DD75" w16cid:durableId="20AA9017"/>
  <w16cid:commentId w16cid:paraId="2B0DA42D" w16cid:durableId="20AA90B3"/>
  <w16cid:commentId w16cid:paraId="2BB060DA" w16cid:durableId="20AA938D"/>
  <w16cid:commentId w16cid:paraId="6C3F31A1" w16cid:durableId="20AA945F"/>
  <w16cid:commentId w16cid:paraId="0399AC8E" w16cid:durableId="20AA94A7"/>
  <w16cid:commentId w16cid:paraId="3CC614D8" w16cid:durableId="20AA94FB"/>
  <w16cid:commentId w16cid:paraId="1C818879" w16cid:durableId="20AA95C2"/>
  <w16cid:commentId w16cid:paraId="3EB4EDC1" w16cid:durableId="20AA95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C1C" w:rsidRDefault="00FC6C1C" w:rsidP="00A72846">
      <w:pPr>
        <w:spacing w:after="0" w:line="240" w:lineRule="auto"/>
      </w:pPr>
      <w:r>
        <w:separator/>
      </w:r>
    </w:p>
  </w:endnote>
  <w:endnote w:type="continuationSeparator" w:id="0">
    <w:p w:rsidR="00FC6C1C" w:rsidRDefault="00FC6C1C" w:rsidP="00A72846">
      <w:pPr>
        <w:spacing w:after="0" w:line="240" w:lineRule="auto"/>
      </w:pPr>
      <w:r>
        <w:continuationSeparator/>
      </w:r>
    </w:p>
  </w:endnote>
  <w:endnote w:type="continuationNotice" w:id="1">
    <w:p w:rsidR="00FC6C1C" w:rsidRDefault="00FC6C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ITC Avant Garde Std Bk">
    <w:panose1 w:val="020B0502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771755"/>
      <w:docPartObj>
        <w:docPartGallery w:val="Page Numbers (Bottom of Page)"/>
        <w:docPartUnique/>
      </w:docPartObj>
    </w:sdtPr>
    <w:sdtEndPr/>
    <w:sdtContent>
      <w:p w:rsidR="0028252A" w:rsidRDefault="0028252A">
        <w:pPr>
          <w:pStyle w:val="Piedepgina"/>
          <w:jc w:val="right"/>
        </w:pPr>
        <w:r w:rsidRPr="00BD35CD">
          <w:rPr>
            <w:sz w:val="18"/>
          </w:rPr>
          <w:fldChar w:fldCharType="begin"/>
        </w:r>
        <w:r w:rsidRPr="00BD35CD">
          <w:rPr>
            <w:sz w:val="18"/>
          </w:rPr>
          <w:instrText>PAGE   \* MERGEFORMAT</w:instrText>
        </w:r>
        <w:r w:rsidRPr="00BD35CD">
          <w:rPr>
            <w:sz w:val="18"/>
          </w:rPr>
          <w:fldChar w:fldCharType="separate"/>
        </w:r>
        <w:r w:rsidR="00E82BCF" w:rsidRPr="00E82BCF">
          <w:rPr>
            <w:noProof/>
            <w:sz w:val="18"/>
            <w:lang w:val="es-ES"/>
          </w:rPr>
          <w:t>1</w:t>
        </w:r>
        <w:r w:rsidRPr="00BD35CD">
          <w:rPr>
            <w:sz w:val="18"/>
          </w:rPr>
          <w:fldChar w:fldCharType="end"/>
        </w:r>
        <w:r>
          <w:rPr>
            <w:sz w:val="18"/>
          </w:rPr>
          <w:t>/29</w:t>
        </w:r>
      </w:p>
    </w:sdtContent>
  </w:sdt>
  <w:p w:rsidR="0028252A" w:rsidRDefault="002825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C1C" w:rsidRDefault="00FC6C1C" w:rsidP="00A72846">
      <w:pPr>
        <w:spacing w:after="0" w:line="240" w:lineRule="auto"/>
      </w:pPr>
      <w:r>
        <w:separator/>
      </w:r>
    </w:p>
  </w:footnote>
  <w:footnote w:type="continuationSeparator" w:id="0">
    <w:p w:rsidR="00FC6C1C" w:rsidRDefault="00FC6C1C" w:rsidP="00A72846">
      <w:pPr>
        <w:spacing w:after="0" w:line="240" w:lineRule="auto"/>
      </w:pPr>
      <w:r>
        <w:continuationSeparator/>
      </w:r>
    </w:p>
  </w:footnote>
  <w:footnote w:type="continuationNotice" w:id="1">
    <w:p w:rsidR="00FC6C1C" w:rsidRDefault="00FC6C1C">
      <w:pPr>
        <w:spacing w:after="0" w:line="240" w:lineRule="auto"/>
      </w:pPr>
    </w:p>
  </w:footnote>
  <w:footnote w:id="2">
    <w:p w:rsidR="0028252A" w:rsidRDefault="0028252A">
      <w:pPr>
        <w:pStyle w:val="Textonotapie"/>
      </w:pPr>
      <w:r>
        <w:rPr>
          <w:rStyle w:val="Refdenotaalpie"/>
        </w:rPr>
        <w:footnoteRef/>
      </w:r>
      <w:r>
        <w:t xml:space="preserve"> Web Services. T</w:t>
      </w:r>
      <w:r w:rsidRPr="006D4FB7">
        <w:t>ecnología que utiliza un conjunto de protocolos y estándares que sirven para intercambiar datos entre aplicaciones.</w:t>
      </w:r>
    </w:p>
  </w:footnote>
  <w:footnote w:id="3">
    <w:p w:rsidR="0028252A" w:rsidRDefault="0028252A">
      <w:pPr>
        <w:pStyle w:val="Textonotapie"/>
      </w:pPr>
      <w:r>
        <w:rPr>
          <w:rStyle w:val="Refdenotaalpie"/>
        </w:rPr>
        <w:footnoteRef/>
      </w:r>
      <w:r>
        <w:t xml:space="preserve"> </w:t>
      </w:r>
      <w:r w:rsidRPr="0065219D">
        <w:t>WCAG. Web Content Accessibility Guidelines, en español, Pautas de Accesibilidad para el Contenido Web.</w:t>
      </w:r>
    </w:p>
  </w:footnote>
  <w:footnote w:id="4">
    <w:p w:rsidR="0028252A" w:rsidRDefault="0028252A">
      <w:pPr>
        <w:pStyle w:val="Textonotapie"/>
      </w:pPr>
      <w:r>
        <w:rPr>
          <w:rStyle w:val="Refdenotaalpie"/>
        </w:rPr>
        <w:footnoteRef/>
      </w:r>
      <w:r>
        <w:t xml:space="preserve"> W3C. </w:t>
      </w:r>
      <w:r w:rsidRPr="0065219D">
        <w:t>World Wide Web Consortium</w:t>
      </w:r>
      <w:r>
        <w:t xml:space="preserve">, en español, </w:t>
      </w:r>
      <w:r w:rsidRPr="0065219D">
        <w:t>Consorcio World Wide Web</w:t>
      </w:r>
      <w:r>
        <w:t>.</w:t>
      </w:r>
    </w:p>
  </w:footnote>
  <w:footnote w:id="5">
    <w:p w:rsidR="0028252A" w:rsidRDefault="0028252A">
      <w:pPr>
        <w:pStyle w:val="Textonotapie"/>
      </w:pPr>
      <w:r>
        <w:rPr>
          <w:rStyle w:val="Refdenotaalpie"/>
        </w:rPr>
        <w:footnoteRef/>
      </w:r>
      <w:r>
        <w:t xml:space="preserve"> </w:t>
      </w:r>
      <w:r w:rsidRPr="0065219D">
        <w:rPr>
          <w:rFonts w:asciiTheme="minorHAnsi" w:hAnsiTheme="minorHAnsi" w:cstheme="minorHAnsi"/>
        </w:rPr>
        <w:t xml:space="preserve">WAI. </w:t>
      </w:r>
      <w:r w:rsidRPr="0065219D">
        <w:rPr>
          <w:rFonts w:asciiTheme="minorHAnsi" w:hAnsiTheme="minorHAnsi" w:cstheme="minorHAnsi"/>
          <w:shd w:val="clear" w:color="auto" w:fill="FFFFFF"/>
        </w:rPr>
        <w:t xml:space="preserve">Web Accessibility Initiative, en español, </w:t>
      </w:r>
      <w:r w:rsidRPr="0065219D">
        <w:rPr>
          <w:rFonts w:asciiTheme="minorHAnsi" w:hAnsiTheme="minorHAnsi" w:cstheme="minorHAnsi"/>
          <w:shd w:val="clear" w:color="auto" w:fill="FAFAFC"/>
        </w:rPr>
        <w:t>Iniciativa de Accesibilidad Web</w:t>
      </w:r>
      <w:r>
        <w:rPr>
          <w:rFonts w:asciiTheme="minorHAnsi" w:hAnsiTheme="minorHAnsi" w:cstheme="minorHAnsi"/>
          <w:color w:val="1D1D1D"/>
          <w:shd w:val="clear" w:color="auto" w:fill="FAFAFC"/>
        </w:rPr>
        <w:t>.</w:t>
      </w:r>
    </w:p>
  </w:footnote>
  <w:footnote w:id="6">
    <w:p w:rsidR="0028252A" w:rsidRDefault="0028252A">
      <w:pPr>
        <w:pStyle w:val="Textonotapie"/>
      </w:pPr>
      <w:r>
        <w:rPr>
          <w:rStyle w:val="Refdenotaalpie"/>
        </w:rPr>
        <w:footnoteRef/>
      </w:r>
      <w:r>
        <w:t xml:space="preserve"> </w:t>
      </w:r>
      <w:r w:rsidRPr="001C14BF">
        <w:t>Las Notificaciones Push​ son textos que se envían de forma directa a dispositivos móviles (Smartphones y/o tablets)</w:t>
      </w:r>
      <w:r>
        <w:t>.</w:t>
      </w:r>
    </w:p>
  </w:footnote>
  <w:footnote w:id="7">
    <w:p w:rsidR="0028252A" w:rsidRDefault="0028252A">
      <w:pPr>
        <w:pStyle w:val="Textonotapie"/>
      </w:pPr>
      <w:r>
        <w:rPr>
          <w:rStyle w:val="Refdenotaalpie"/>
        </w:rPr>
        <w:footnoteRef/>
      </w:r>
      <w:r>
        <w:t xml:space="preserve"> </w:t>
      </w:r>
      <w:r w:rsidRPr="001C14BF">
        <w:t>URL son las siglas en inglés de Uniform Resource Locator, que en español significa Localizador Uniforme de Recursos. Como tal, el URL es la dirección específica que se asigna a cada uno de los recursos disponibles en la red con la finalidad de que estos puedan ser localizados o identificados.</w:t>
      </w:r>
    </w:p>
  </w:footnote>
  <w:footnote w:id="8">
    <w:p w:rsidR="0028252A" w:rsidRDefault="0028252A">
      <w:pPr>
        <w:pStyle w:val="Textonotapie"/>
      </w:pPr>
      <w:r>
        <w:rPr>
          <w:rStyle w:val="Refdenotaalpie"/>
        </w:rPr>
        <w:footnoteRef/>
      </w:r>
      <w:r>
        <w:t xml:space="preserve">  L</w:t>
      </w:r>
      <w:r w:rsidRPr="001C14BF">
        <w:t>a forma en que algo, típi</w:t>
      </w:r>
      <w:r>
        <w:t>camente software o un sitio web</w:t>
      </w:r>
      <w:r w:rsidRPr="001C14BF">
        <w:t xml:space="preserve">, </w:t>
      </w:r>
      <w:r>
        <w:t>es apreciado por</w:t>
      </w:r>
      <w:r w:rsidRPr="001C14BF">
        <w:t xml:space="preserve"> un usuario o cliente, y cuán atractivo o fácil de usar es</w:t>
      </w:r>
      <w:r>
        <w:t>.</w:t>
      </w:r>
    </w:p>
  </w:footnote>
  <w:footnote w:id="9">
    <w:p w:rsidR="0028252A" w:rsidRDefault="0028252A">
      <w:pPr>
        <w:pStyle w:val="Textonotapie"/>
      </w:pPr>
      <w:r>
        <w:rPr>
          <w:rStyle w:val="Refdenotaalpie"/>
        </w:rPr>
        <w:footnoteRef/>
      </w:r>
      <w:r>
        <w:t xml:space="preserve"> C</w:t>
      </w:r>
      <w:r w:rsidRPr="00E65642">
        <w:t>omponente de hardware o software que almacena datos para que las solicitudes futuras de esos datos se puedan atender con mayor rapidez; los datos almacenados en un caché pueden ser el resultado de un cálculo anterior o el duplicado de datos almacenados en otro lugar, generalmente, da velocidad de acceso más rápido.</w:t>
      </w:r>
    </w:p>
  </w:footnote>
  <w:footnote w:id="10">
    <w:p w:rsidR="0028252A" w:rsidRDefault="0028252A">
      <w:pPr>
        <w:pStyle w:val="Textonotapie"/>
      </w:pPr>
      <w:r>
        <w:rPr>
          <w:rStyle w:val="Refdenotaalpie"/>
        </w:rPr>
        <w:footnoteRef/>
      </w:r>
      <w:r>
        <w:t xml:space="preserve"> T</w:t>
      </w:r>
      <w:r w:rsidRPr="00E65642">
        <w:t>érmino que hace referencia al hecho de escuchar música o ver vídeos sin necesidad de descargarlos completos antes de que los escuches o veas.</w:t>
      </w:r>
    </w:p>
  </w:footnote>
  <w:footnote w:id="11">
    <w:p w:rsidR="0028252A" w:rsidRDefault="0028252A">
      <w:pPr>
        <w:pStyle w:val="Textonotapie"/>
      </w:pPr>
      <w:r>
        <w:rPr>
          <w:rStyle w:val="Refdenotaalpie"/>
        </w:rPr>
        <w:footnoteRef/>
      </w:r>
      <w:r>
        <w:t xml:space="preserve"> </w:t>
      </w:r>
      <w:r w:rsidRPr="00DF1203">
        <w:t>Las aplicaciones móviles nativas son las que se desarrollan específicamente para cada sistema operativo, adaptando a cada uno el lenguaje con el que se desarrolla</w:t>
      </w:r>
      <w:r>
        <w:t>.</w:t>
      </w:r>
    </w:p>
  </w:footnote>
  <w:footnote w:id="12">
    <w:p w:rsidR="0028252A" w:rsidRDefault="0028252A">
      <w:pPr>
        <w:pStyle w:val="Textonotapie"/>
      </w:pPr>
      <w:r>
        <w:rPr>
          <w:rStyle w:val="Refdenotaalpie"/>
        </w:rPr>
        <w:footnoteRef/>
      </w:r>
      <w:r>
        <w:t xml:space="preserve"> </w:t>
      </w:r>
      <w:r w:rsidRPr="00DF1203">
        <w:t>Un dashboard es una representación gráfica de las principales métricas o KPIs que intervienen en la consecución de los objetivos de una estrategia de Inbound Marketing</w:t>
      </w:r>
      <w:r>
        <w:t>.</w:t>
      </w:r>
    </w:p>
  </w:footnote>
  <w:footnote w:id="13">
    <w:p w:rsidR="0028252A" w:rsidRDefault="0028252A">
      <w:pPr>
        <w:pStyle w:val="Textonotapie"/>
      </w:pPr>
      <w:r>
        <w:rPr>
          <w:rStyle w:val="Refdenotaalpie"/>
        </w:rPr>
        <w:footnoteRef/>
      </w:r>
      <w:r>
        <w:t xml:space="preserve"> L</w:t>
      </w:r>
      <w:r w:rsidRPr="00C2475B">
        <w:t>a sigla QA significa Quality Assurance, o aseguramiento de la calidad. Se trata de un conjunto de actividades de evaluación de las distintas etapas del proceso de desarrollo para garantizar que el producto final sea de calidad.</w:t>
      </w:r>
    </w:p>
  </w:footnote>
  <w:footnote w:id="14">
    <w:p w:rsidR="0028252A" w:rsidRDefault="0028252A">
      <w:pPr>
        <w:pStyle w:val="Textonotapie"/>
      </w:pPr>
      <w:r>
        <w:rPr>
          <w:rStyle w:val="Refdenotaalpie"/>
        </w:rPr>
        <w:footnoteRef/>
      </w:r>
      <w:r>
        <w:t xml:space="preserve"> P</w:t>
      </w:r>
      <w:r w:rsidRPr="00C2475B">
        <w:t>aradigma de programación que consiste en dividir un programa en módulos o subprogramas con el fin de hacerlo más legible y manejable</w:t>
      </w:r>
    </w:p>
  </w:footnote>
  <w:footnote w:id="15">
    <w:p w:rsidR="0028252A" w:rsidRDefault="0028252A">
      <w:pPr>
        <w:pStyle w:val="Textonotapie"/>
      </w:pPr>
      <w:r>
        <w:rPr>
          <w:rStyle w:val="Refdenotaalpie"/>
        </w:rPr>
        <w:footnoteRef/>
      </w:r>
      <w:r>
        <w:t xml:space="preserve"> </w:t>
      </w:r>
      <w:r w:rsidRPr="00C2475B">
        <w:t>La Arquitectura Orientada a Servicios (SOA, siglas del inglés Service Oriented Architecture) es un estilo de arquitectura de TI que se apoya en la orientación a servicios. La orientación a servicios es una forma de pensar en servicios, su construcción y sus resultados.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52A" w:rsidRDefault="00E82BCF" w:rsidP="005B77EA">
    <w:pPr>
      <w:pStyle w:val="Encabezado"/>
      <w:tabs>
        <w:tab w:val="clear" w:pos="4419"/>
      </w:tabs>
    </w:pPr>
    <w:r>
      <w:rPr>
        <w:noProof/>
        <w:lang w:eastAsia="es-MX"/>
      </w:rPr>
      <w:pict w14:anchorId="48F15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49" type="#_x0000_t75" style="position:absolute;margin-left:-84.6pt;margin-top:-133.35pt;width:612pt;height:11in;z-index:-251658752;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5E64"/>
    <w:multiLevelType w:val="hybridMultilevel"/>
    <w:tmpl w:val="E43694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9B6D20"/>
    <w:multiLevelType w:val="hybridMultilevel"/>
    <w:tmpl w:val="4BB00B8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FC1AB5"/>
    <w:multiLevelType w:val="hybridMultilevel"/>
    <w:tmpl w:val="0AD273DA"/>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538466A"/>
    <w:multiLevelType w:val="hybridMultilevel"/>
    <w:tmpl w:val="0AD273DA"/>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11F4747"/>
    <w:multiLevelType w:val="hybridMultilevel"/>
    <w:tmpl w:val="604849CC"/>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21933DE0"/>
    <w:multiLevelType w:val="hybridMultilevel"/>
    <w:tmpl w:val="F802F6EE"/>
    <w:lvl w:ilvl="0" w:tplc="BD2A6FB6">
      <w:start w:val="1"/>
      <w:numFmt w:val="lowerRoman"/>
      <w:lvlText w:val="%1."/>
      <w:lvlJc w:val="left"/>
      <w:pPr>
        <w:ind w:left="780" w:hanging="360"/>
      </w:pPr>
      <w:rPr>
        <w:rFonts w:hint="default"/>
      </w:rPr>
    </w:lvl>
    <w:lvl w:ilvl="1" w:tplc="040A0019" w:tentative="1">
      <w:start w:val="1"/>
      <w:numFmt w:val="lowerLetter"/>
      <w:lvlText w:val="%2."/>
      <w:lvlJc w:val="left"/>
      <w:pPr>
        <w:ind w:left="1500" w:hanging="360"/>
      </w:pPr>
    </w:lvl>
    <w:lvl w:ilvl="2" w:tplc="040A001B" w:tentative="1">
      <w:start w:val="1"/>
      <w:numFmt w:val="lowerRoman"/>
      <w:lvlText w:val="%3."/>
      <w:lvlJc w:val="right"/>
      <w:pPr>
        <w:ind w:left="2220" w:hanging="180"/>
      </w:pPr>
    </w:lvl>
    <w:lvl w:ilvl="3" w:tplc="040A000F" w:tentative="1">
      <w:start w:val="1"/>
      <w:numFmt w:val="decimal"/>
      <w:lvlText w:val="%4."/>
      <w:lvlJc w:val="left"/>
      <w:pPr>
        <w:ind w:left="2940" w:hanging="360"/>
      </w:pPr>
    </w:lvl>
    <w:lvl w:ilvl="4" w:tplc="040A0019" w:tentative="1">
      <w:start w:val="1"/>
      <w:numFmt w:val="lowerLetter"/>
      <w:lvlText w:val="%5."/>
      <w:lvlJc w:val="left"/>
      <w:pPr>
        <w:ind w:left="3660" w:hanging="360"/>
      </w:pPr>
    </w:lvl>
    <w:lvl w:ilvl="5" w:tplc="040A001B" w:tentative="1">
      <w:start w:val="1"/>
      <w:numFmt w:val="lowerRoman"/>
      <w:lvlText w:val="%6."/>
      <w:lvlJc w:val="right"/>
      <w:pPr>
        <w:ind w:left="4380" w:hanging="180"/>
      </w:pPr>
    </w:lvl>
    <w:lvl w:ilvl="6" w:tplc="040A000F" w:tentative="1">
      <w:start w:val="1"/>
      <w:numFmt w:val="decimal"/>
      <w:lvlText w:val="%7."/>
      <w:lvlJc w:val="left"/>
      <w:pPr>
        <w:ind w:left="5100" w:hanging="360"/>
      </w:pPr>
    </w:lvl>
    <w:lvl w:ilvl="7" w:tplc="040A0019" w:tentative="1">
      <w:start w:val="1"/>
      <w:numFmt w:val="lowerLetter"/>
      <w:lvlText w:val="%8."/>
      <w:lvlJc w:val="left"/>
      <w:pPr>
        <w:ind w:left="5820" w:hanging="360"/>
      </w:pPr>
    </w:lvl>
    <w:lvl w:ilvl="8" w:tplc="040A001B" w:tentative="1">
      <w:start w:val="1"/>
      <w:numFmt w:val="lowerRoman"/>
      <w:lvlText w:val="%9."/>
      <w:lvlJc w:val="right"/>
      <w:pPr>
        <w:ind w:left="6540" w:hanging="180"/>
      </w:pPr>
    </w:lvl>
  </w:abstractNum>
  <w:abstractNum w:abstractNumId="6" w15:restartNumberingAfterBreak="0">
    <w:nsid w:val="235243BC"/>
    <w:multiLevelType w:val="hybridMultilevel"/>
    <w:tmpl w:val="6D4090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B344BC"/>
    <w:multiLevelType w:val="hybridMultilevel"/>
    <w:tmpl w:val="3A181132"/>
    <w:lvl w:ilvl="0" w:tplc="0409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3EE0A40"/>
    <w:multiLevelType w:val="hybridMultilevel"/>
    <w:tmpl w:val="261C6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DF1BF7"/>
    <w:multiLevelType w:val="hybridMultilevel"/>
    <w:tmpl w:val="275A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05FF9"/>
    <w:multiLevelType w:val="hybridMultilevel"/>
    <w:tmpl w:val="1A6E2E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B42A4C"/>
    <w:multiLevelType w:val="hybridMultilevel"/>
    <w:tmpl w:val="CC9C03C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2" w15:restartNumberingAfterBreak="0">
    <w:nsid w:val="2D84515B"/>
    <w:multiLevelType w:val="multilevel"/>
    <w:tmpl w:val="96E439E6"/>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FB4DA8"/>
    <w:multiLevelType w:val="hybridMultilevel"/>
    <w:tmpl w:val="81F6332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340C72CE"/>
    <w:multiLevelType w:val="hybridMultilevel"/>
    <w:tmpl w:val="191CC00A"/>
    <w:lvl w:ilvl="0" w:tplc="080A0019">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7ED2B91"/>
    <w:multiLevelType w:val="hybridMultilevel"/>
    <w:tmpl w:val="07521A5C"/>
    <w:lvl w:ilvl="0" w:tplc="AFE69ADA">
      <w:start w:val="1"/>
      <w:numFmt w:val="lowerLetter"/>
      <w:lvlText w:val="%1."/>
      <w:lvlJc w:val="left"/>
      <w:pPr>
        <w:ind w:left="580" w:hanging="360"/>
      </w:pPr>
      <w:rPr>
        <w:rFonts w:hint="default"/>
      </w:rPr>
    </w:lvl>
    <w:lvl w:ilvl="1" w:tplc="040A0019" w:tentative="1">
      <w:start w:val="1"/>
      <w:numFmt w:val="lowerLetter"/>
      <w:lvlText w:val="%2."/>
      <w:lvlJc w:val="left"/>
      <w:pPr>
        <w:ind w:left="1300" w:hanging="360"/>
      </w:pPr>
    </w:lvl>
    <w:lvl w:ilvl="2" w:tplc="040A001B" w:tentative="1">
      <w:start w:val="1"/>
      <w:numFmt w:val="lowerRoman"/>
      <w:lvlText w:val="%3."/>
      <w:lvlJc w:val="right"/>
      <w:pPr>
        <w:ind w:left="2020" w:hanging="180"/>
      </w:pPr>
    </w:lvl>
    <w:lvl w:ilvl="3" w:tplc="040A000F" w:tentative="1">
      <w:start w:val="1"/>
      <w:numFmt w:val="decimal"/>
      <w:lvlText w:val="%4."/>
      <w:lvlJc w:val="left"/>
      <w:pPr>
        <w:ind w:left="2740" w:hanging="360"/>
      </w:pPr>
    </w:lvl>
    <w:lvl w:ilvl="4" w:tplc="040A0019" w:tentative="1">
      <w:start w:val="1"/>
      <w:numFmt w:val="lowerLetter"/>
      <w:lvlText w:val="%5."/>
      <w:lvlJc w:val="left"/>
      <w:pPr>
        <w:ind w:left="3460" w:hanging="360"/>
      </w:pPr>
    </w:lvl>
    <w:lvl w:ilvl="5" w:tplc="040A001B" w:tentative="1">
      <w:start w:val="1"/>
      <w:numFmt w:val="lowerRoman"/>
      <w:lvlText w:val="%6."/>
      <w:lvlJc w:val="right"/>
      <w:pPr>
        <w:ind w:left="4180" w:hanging="180"/>
      </w:pPr>
    </w:lvl>
    <w:lvl w:ilvl="6" w:tplc="040A000F" w:tentative="1">
      <w:start w:val="1"/>
      <w:numFmt w:val="decimal"/>
      <w:lvlText w:val="%7."/>
      <w:lvlJc w:val="left"/>
      <w:pPr>
        <w:ind w:left="4900" w:hanging="360"/>
      </w:pPr>
    </w:lvl>
    <w:lvl w:ilvl="7" w:tplc="040A0019" w:tentative="1">
      <w:start w:val="1"/>
      <w:numFmt w:val="lowerLetter"/>
      <w:lvlText w:val="%8."/>
      <w:lvlJc w:val="left"/>
      <w:pPr>
        <w:ind w:left="5620" w:hanging="360"/>
      </w:pPr>
    </w:lvl>
    <w:lvl w:ilvl="8" w:tplc="040A001B" w:tentative="1">
      <w:start w:val="1"/>
      <w:numFmt w:val="lowerRoman"/>
      <w:lvlText w:val="%9."/>
      <w:lvlJc w:val="right"/>
      <w:pPr>
        <w:ind w:left="6340" w:hanging="180"/>
      </w:pPr>
    </w:lvl>
  </w:abstractNum>
  <w:abstractNum w:abstractNumId="16" w15:restartNumberingAfterBreak="0">
    <w:nsid w:val="38BC31A1"/>
    <w:multiLevelType w:val="multilevel"/>
    <w:tmpl w:val="56BCDA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785E3B"/>
    <w:multiLevelType w:val="hybridMultilevel"/>
    <w:tmpl w:val="7C16DC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C12B8D"/>
    <w:multiLevelType w:val="hybridMultilevel"/>
    <w:tmpl w:val="E43694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D43F7E"/>
    <w:multiLevelType w:val="hybridMultilevel"/>
    <w:tmpl w:val="F2BA8C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21305A"/>
    <w:multiLevelType w:val="multilevel"/>
    <w:tmpl w:val="9B7EC7D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663C49"/>
    <w:multiLevelType w:val="hybridMultilevel"/>
    <w:tmpl w:val="89340D0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3DA512F"/>
    <w:multiLevelType w:val="hybridMultilevel"/>
    <w:tmpl w:val="93F257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D40A3E"/>
    <w:multiLevelType w:val="hybridMultilevel"/>
    <w:tmpl w:val="60B0A3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2E5D67"/>
    <w:multiLevelType w:val="hybridMultilevel"/>
    <w:tmpl w:val="FD8441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BA94D3E"/>
    <w:multiLevelType w:val="hybridMultilevel"/>
    <w:tmpl w:val="138E9032"/>
    <w:lvl w:ilvl="0" w:tplc="080A0003">
      <w:start w:val="1"/>
      <w:numFmt w:val="bullet"/>
      <w:lvlText w:val="o"/>
      <w:lvlJc w:val="left"/>
      <w:pPr>
        <w:ind w:left="360" w:hanging="360"/>
      </w:pPr>
      <w:rPr>
        <w:rFonts w:ascii="Courier New" w:hAnsi="Courier New" w:cs="Courier New"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4D4B6957"/>
    <w:multiLevelType w:val="hybridMultilevel"/>
    <w:tmpl w:val="7A46730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51A15CE7"/>
    <w:multiLevelType w:val="hybridMultilevel"/>
    <w:tmpl w:val="C73C01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FF476A"/>
    <w:multiLevelType w:val="hybridMultilevel"/>
    <w:tmpl w:val="6A8E38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AB125C"/>
    <w:multiLevelType w:val="hybridMultilevel"/>
    <w:tmpl w:val="6A8E38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054C4F"/>
    <w:multiLevelType w:val="hybridMultilevel"/>
    <w:tmpl w:val="6A8E38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1F381E"/>
    <w:multiLevelType w:val="hybridMultilevel"/>
    <w:tmpl w:val="1146F0FE"/>
    <w:lvl w:ilvl="0" w:tplc="0409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594913DB"/>
    <w:multiLevelType w:val="hybridMultilevel"/>
    <w:tmpl w:val="3354A4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9B36CD8"/>
    <w:multiLevelType w:val="hybridMultilevel"/>
    <w:tmpl w:val="CA1C0DF4"/>
    <w:lvl w:ilvl="0" w:tplc="040A000F">
      <w:start w:val="1"/>
      <w:numFmt w:val="decimal"/>
      <w:lvlText w:val="%1."/>
      <w:lvlJc w:val="left"/>
      <w:pPr>
        <w:ind w:left="114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784F28"/>
    <w:multiLevelType w:val="hybridMultilevel"/>
    <w:tmpl w:val="0490546E"/>
    <w:lvl w:ilvl="0" w:tplc="BD2A6FB6">
      <w:start w:val="1"/>
      <w:numFmt w:val="low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67D531B7"/>
    <w:multiLevelType w:val="hybridMultilevel"/>
    <w:tmpl w:val="6D30427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82C3BED"/>
    <w:multiLevelType w:val="hybridMultilevel"/>
    <w:tmpl w:val="83224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8392950"/>
    <w:multiLevelType w:val="multilevel"/>
    <w:tmpl w:val="9B7EC7D8"/>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3E1F88"/>
    <w:multiLevelType w:val="hybridMultilevel"/>
    <w:tmpl w:val="D6F2A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ED1101E"/>
    <w:multiLevelType w:val="hybridMultilevel"/>
    <w:tmpl w:val="FE441128"/>
    <w:lvl w:ilvl="0" w:tplc="040A0003">
      <w:start w:val="1"/>
      <w:numFmt w:val="bullet"/>
      <w:lvlText w:val="o"/>
      <w:lvlJc w:val="left"/>
      <w:pPr>
        <w:ind w:left="360" w:hanging="360"/>
      </w:pPr>
      <w:rPr>
        <w:rFonts w:ascii="Courier New" w:hAnsi="Courier New" w:cs="Courier New"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0" w15:restartNumberingAfterBreak="0">
    <w:nsid w:val="714E1CC1"/>
    <w:multiLevelType w:val="hybridMultilevel"/>
    <w:tmpl w:val="55504C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62E1989"/>
    <w:multiLevelType w:val="hybridMultilevel"/>
    <w:tmpl w:val="AE28B960"/>
    <w:lvl w:ilvl="0" w:tplc="151662E0">
      <w:start w:val="1"/>
      <w:numFmt w:val="bullet"/>
      <w:lvlText w:val=""/>
      <w:lvlJc w:val="left"/>
      <w:pPr>
        <w:tabs>
          <w:tab w:val="num" w:pos="720"/>
        </w:tabs>
        <w:ind w:left="720" w:hanging="360"/>
      </w:pPr>
      <w:rPr>
        <w:rFonts w:ascii="Symbol" w:hAnsi="Symbol" w:hint="default"/>
      </w:rPr>
    </w:lvl>
    <w:lvl w:ilvl="1" w:tplc="8198130E">
      <w:numFmt w:val="bullet"/>
      <w:lvlText w:val=""/>
      <w:lvlJc w:val="left"/>
      <w:pPr>
        <w:tabs>
          <w:tab w:val="num" w:pos="1440"/>
        </w:tabs>
        <w:ind w:left="1440" w:hanging="360"/>
      </w:pPr>
      <w:rPr>
        <w:rFonts w:ascii="Symbol" w:hAnsi="Symbol" w:hint="default"/>
      </w:rPr>
    </w:lvl>
    <w:lvl w:ilvl="2" w:tplc="713EC5BA">
      <w:start w:val="1"/>
      <w:numFmt w:val="bullet"/>
      <w:lvlText w:val=""/>
      <w:lvlJc w:val="left"/>
      <w:pPr>
        <w:tabs>
          <w:tab w:val="num" w:pos="2160"/>
        </w:tabs>
        <w:ind w:left="2160" w:hanging="360"/>
      </w:pPr>
      <w:rPr>
        <w:rFonts w:ascii="Symbol" w:hAnsi="Symbol" w:hint="default"/>
      </w:rPr>
    </w:lvl>
    <w:lvl w:ilvl="3" w:tplc="0A92D562" w:tentative="1">
      <w:start w:val="1"/>
      <w:numFmt w:val="bullet"/>
      <w:lvlText w:val=""/>
      <w:lvlJc w:val="left"/>
      <w:pPr>
        <w:tabs>
          <w:tab w:val="num" w:pos="2880"/>
        </w:tabs>
        <w:ind w:left="2880" w:hanging="360"/>
      </w:pPr>
      <w:rPr>
        <w:rFonts w:ascii="Symbol" w:hAnsi="Symbol" w:hint="default"/>
      </w:rPr>
    </w:lvl>
    <w:lvl w:ilvl="4" w:tplc="A0DEF99A" w:tentative="1">
      <w:start w:val="1"/>
      <w:numFmt w:val="bullet"/>
      <w:lvlText w:val=""/>
      <w:lvlJc w:val="left"/>
      <w:pPr>
        <w:tabs>
          <w:tab w:val="num" w:pos="3600"/>
        </w:tabs>
        <w:ind w:left="3600" w:hanging="360"/>
      </w:pPr>
      <w:rPr>
        <w:rFonts w:ascii="Symbol" w:hAnsi="Symbol" w:hint="default"/>
      </w:rPr>
    </w:lvl>
    <w:lvl w:ilvl="5" w:tplc="0D140ED8" w:tentative="1">
      <w:start w:val="1"/>
      <w:numFmt w:val="bullet"/>
      <w:lvlText w:val=""/>
      <w:lvlJc w:val="left"/>
      <w:pPr>
        <w:tabs>
          <w:tab w:val="num" w:pos="4320"/>
        </w:tabs>
        <w:ind w:left="4320" w:hanging="360"/>
      </w:pPr>
      <w:rPr>
        <w:rFonts w:ascii="Symbol" w:hAnsi="Symbol" w:hint="default"/>
      </w:rPr>
    </w:lvl>
    <w:lvl w:ilvl="6" w:tplc="DBC4745C" w:tentative="1">
      <w:start w:val="1"/>
      <w:numFmt w:val="bullet"/>
      <w:lvlText w:val=""/>
      <w:lvlJc w:val="left"/>
      <w:pPr>
        <w:tabs>
          <w:tab w:val="num" w:pos="5040"/>
        </w:tabs>
        <w:ind w:left="5040" w:hanging="360"/>
      </w:pPr>
      <w:rPr>
        <w:rFonts w:ascii="Symbol" w:hAnsi="Symbol" w:hint="default"/>
      </w:rPr>
    </w:lvl>
    <w:lvl w:ilvl="7" w:tplc="8AA8E67C" w:tentative="1">
      <w:start w:val="1"/>
      <w:numFmt w:val="bullet"/>
      <w:lvlText w:val=""/>
      <w:lvlJc w:val="left"/>
      <w:pPr>
        <w:tabs>
          <w:tab w:val="num" w:pos="5760"/>
        </w:tabs>
        <w:ind w:left="5760" w:hanging="360"/>
      </w:pPr>
      <w:rPr>
        <w:rFonts w:ascii="Symbol" w:hAnsi="Symbol" w:hint="default"/>
      </w:rPr>
    </w:lvl>
    <w:lvl w:ilvl="8" w:tplc="BD8AE1C2"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6E4626E"/>
    <w:multiLevelType w:val="hybridMultilevel"/>
    <w:tmpl w:val="D94A8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BD681F"/>
    <w:multiLevelType w:val="hybridMultilevel"/>
    <w:tmpl w:val="6D30427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37"/>
  </w:num>
  <w:num w:numId="3">
    <w:abstractNumId w:val="24"/>
  </w:num>
  <w:num w:numId="4">
    <w:abstractNumId w:val="25"/>
  </w:num>
  <w:num w:numId="5">
    <w:abstractNumId w:val="43"/>
  </w:num>
  <w:num w:numId="6">
    <w:abstractNumId w:val="40"/>
  </w:num>
  <w:num w:numId="7">
    <w:abstractNumId w:val="16"/>
  </w:num>
  <w:num w:numId="8">
    <w:abstractNumId w:val="1"/>
  </w:num>
  <w:num w:numId="9">
    <w:abstractNumId w:val="8"/>
  </w:num>
  <w:num w:numId="10">
    <w:abstractNumId w:val="35"/>
  </w:num>
  <w:num w:numId="11">
    <w:abstractNumId w:val="36"/>
  </w:num>
  <w:num w:numId="12">
    <w:abstractNumId w:val="32"/>
  </w:num>
  <w:num w:numId="13">
    <w:abstractNumId w:val="42"/>
  </w:num>
  <w:num w:numId="14">
    <w:abstractNumId w:val="12"/>
  </w:num>
  <w:num w:numId="15">
    <w:abstractNumId w:val="20"/>
  </w:num>
  <w:num w:numId="16">
    <w:abstractNumId w:val="39"/>
  </w:num>
  <w:num w:numId="17">
    <w:abstractNumId w:val="30"/>
  </w:num>
  <w:num w:numId="18">
    <w:abstractNumId w:val="41"/>
  </w:num>
  <w:num w:numId="19">
    <w:abstractNumId w:val="9"/>
  </w:num>
  <w:num w:numId="20">
    <w:abstractNumId w:val="33"/>
  </w:num>
  <w:num w:numId="21">
    <w:abstractNumId w:val="27"/>
  </w:num>
  <w:num w:numId="22">
    <w:abstractNumId w:val="4"/>
  </w:num>
  <w:num w:numId="23">
    <w:abstractNumId w:val="29"/>
  </w:num>
  <w:num w:numId="24">
    <w:abstractNumId w:val="6"/>
  </w:num>
  <w:num w:numId="25">
    <w:abstractNumId w:val="3"/>
  </w:num>
  <w:num w:numId="26">
    <w:abstractNumId w:val="19"/>
  </w:num>
  <w:num w:numId="27">
    <w:abstractNumId w:val="13"/>
  </w:num>
  <w:num w:numId="28">
    <w:abstractNumId w:val="15"/>
  </w:num>
  <w:num w:numId="29">
    <w:abstractNumId w:val="26"/>
  </w:num>
  <w:num w:numId="30">
    <w:abstractNumId w:val="21"/>
  </w:num>
  <w:num w:numId="31">
    <w:abstractNumId w:val="14"/>
  </w:num>
  <w:num w:numId="32">
    <w:abstractNumId w:val="38"/>
  </w:num>
  <w:num w:numId="33">
    <w:abstractNumId w:val="10"/>
  </w:num>
  <w:num w:numId="34">
    <w:abstractNumId w:val="7"/>
  </w:num>
  <w:num w:numId="35">
    <w:abstractNumId w:val="31"/>
  </w:num>
  <w:num w:numId="36">
    <w:abstractNumId w:val="34"/>
  </w:num>
  <w:num w:numId="37">
    <w:abstractNumId w:val="5"/>
  </w:num>
  <w:num w:numId="38">
    <w:abstractNumId w:val="22"/>
  </w:num>
  <w:num w:numId="39">
    <w:abstractNumId w:val="28"/>
  </w:num>
  <w:num w:numId="40">
    <w:abstractNumId w:val="0"/>
  </w:num>
  <w:num w:numId="41">
    <w:abstractNumId w:val="2"/>
  </w:num>
  <w:num w:numId="42">
    <w:abstractNumId w:val="17"/>
  </w:num>
  <w:num w:numId="43">
    <w:abstractNumId w:val="11"/>
  </w:num>
  <w:num w:numId="4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46"/>
    <w:rsid w:val="000000CE"/>
    <w:rsid w:val="000013F9"/>
    <w:rsid w:val="00003278"/>
    <w:rsid w:val="00003FAE"/>
    <w:rsid w:val="00004CF5"/>
    <w:rsid w:val="000135EA"/>
    <w:rsid w:val="000155AA"/>
    <w:rsid w:val="00021859"/>
    <w:rsid w:val="00025A65"/>
    <w:rsid w:val="000265AE"/>
    <w:rsid w:val="00026B69"/>
    <w:rsid w:val="00026E37"/>
    <w:rsid w:val="000273EB"/>
    <w:rsid w:val="00027B4F"/>
    <w:rsid w:val="000309BA"/>
    <w:rsid w:val="00030ABE"/>
    <w:rsid w:val="00032B9A"/>
    <w:rsid w:val="00037B25"/>
    <w:rsid w:val="000436A6"/>
    <w:rsid w:val="00045E87"/>
    <w:rsid w:val="0004658D"/>
    <w:rsid w:val="00046C14"/>
    <w:rsid w:val="00046FC8"/>
    <w:rsid w:val="000508AA"/>
    <w:rsid w:val="00051B14"/>
    <w:rsid w:val="00056E25"/>
    <w:rsid w:val="00061497"/>
    <w:rsid w:val="00061E72"/>
    <w:rsid w:val="00062113"/>
    <w:rsid w:val="000642C0"/>
    <w:rsid w:val="00066C06"/>
    <w:rsid w:val="00066F11"/>
    <w:rsid w:val="0007110A"/>
    <w:rsid w:val="00077A0C"/>
    <w:rsid w:val="000829E8"/>
    <w:rsid w:val="00085776"/>
    <w:rsid w:val="00085818"/>
    <w:rsid w:val="00086B11"/>
    <w:rsid w:val="00090708"/>
    <w:rsid w:val="000918A1"/>
    <w:rsid w:val="00092E9D"/>
    <w:rsid w:val="00092F4E"/>
    <w:rsid w:val="000A256B"/>
    <w:rsid w:val="000A29C7"/>
    <w:rsid w:val="000A3DD2"/>
    <w:rsid w:val="000A4018"/>
    <w:rsid w:val="000A4323"/>
    <w:rsid w:val="000A789A"/>
    <w:rsid w:val="000B1D6C"/>
    <w:rsid w:val="000B3D0B"/>
    <w:rsid w:val="000B3F11"/>
    <w:rsid w:val="000B55BE"/>
    <w:rsid w:val="000B7F60"/>
    <w:rsid w:val="000C0115"/>
    <w:rsid w:val="000C0273"/>
    <w:rsid w:val="000C13AB"/>
    <w:rsid w:val="000C57F7"/>
    <w:rsid w:val="000C740D"/>
    <w:rsid w:val="000D1A09"/>
    <w:rsid w:val="000D2F5D"/>
    <w:rsid w:val="000D433A"/>
    <w:rsid w:val="000D6D47"/>
    <w:rsid w:val="000E0B45"/>
    <w:rsid w:val="000E4051"/>
    <w:rsid w:val="000E41CF"/>
    <w:rsid w:val="000F0F0B"/>
    <w:rsid w:val="000F12AA"/>
    <w:rsid w:val="000F1AC5"/>
    <w:rsid w:val="000F2279"/>
    <w:rsid w:val="000F278F"/>
    <w:rsid w:val="000F2A9B"/>
    <w:rsid w:val="000F6861"/>
    <w:rsid w:val="00100318"/>
    <w:rsid w:val="00100988"/>
    <w:rsid w:val="0010774E"/>
    <w:rsid w:val="00111B96"/>
    <w:rsid w:val="00114D0E"/>
    <w:rsid w:val="00114FEF"/>
    <w:rsid w:val="00121065"/>
    <w:rsid w:val="001218E7"/>
    <w:rsid w:val="00122B70"/>
    <w:rsid w:val="0012326D"/>
    <w:rsid w:val="00125A06"/>
    <w:rsid w:val="00126FE0"/>
    <w:rsid w:val="001276F3"/>
    <w:rsid w:val="00127FD8"/>
    <w:rsid w:val="0013478D"/>
    <w:rsid w:val="00137F77"/>
    <w:rsid w:val="001421BD"/>
    <w:rsid w:val="00142BB1"/>
    <w:rsid w:val="0014347F"/>
    <w:rsid w:val="001439AC"/>
    <w:rsid w:val="0014466A"/>
    <w:rsid w:val="00146922"/>
    <w:rsid w:val="00147C4E"/>
    <w:rsid w:val="00154E8C"/>
    <w:rsid w:val="00155339"/>
    <w:rsid w:val="00160097"/>
    <w:rsid w:val="00161970"/>
    <w:rsid w:val="00163345"/>
    <w:rsid w:val="0016775E"/>
    <w:rsid w:val="00170AFD"/>
    <w:rsid w:val="00170D19"/>
    <w:rsid w:val="00174147"/>
    <w:rsid w:val="00174F6D"/>
    <w:rsid w:val="001758C3"/>
    <w:rsid w:val="0017735A"/>
    <w:rsid w:val="00182509"/>
    <w:rsid w:val="00184CC6"/>
    <w:rsid w:val="001853A8"/>
    <w:rsid w:val="00185C73"/>
    <w:rsid w:val="00190010"/>
    <w:rsid w:val="00190030"/>
    <w:rsid w:val="00190C46"/>
    <w:rsid w:val="001945FF"/>
    <w:rsid w:val="00197FE2"/>
    <w:rsid w:val="001A7589"/>
    <w:rsid w:val="001B085E"/>
    <w:rsid w:val="001B5A96"/>
    <w:rsid w:val="001B76F7"/>
    <w:rsid w:val="001B770F"/>
    <w:rsid w:val="001C03A6"/>
    <w:rsid w:val="001C04B2"/>
    <w:rsid w:val="001C14BF"/>
    <w:rsid w:val="001C6EFC"/>
    <w:rsid w:val="001D1E17"/>
    <w:rsid w:val="001D222F"/>
    <w:rsid w:val="001D45F9"/>
    <w:rsid w:val="001D589A"/>
    <w:rsid w:val="001D70B5"/>
    <w:rsid w:val="001E0014"/>
    <w:rsid w:val="001E1664"/>
    <w:rsid w:val="001E21EE"/>
    <w:rsid w:val="001E2312"/>
    <w:rsid w:val="001E5990"/>
    <w:rsid w:val="001E5A5B"/>
    <w:rsid w:val="001E5B4A"/>
    <w:rsid w:val="001E7151"/>
    <w:rsid w:val="001F2538"/>
    <w:rsid w:val="001F295F"/>
    <w:rsid w:val="001F3223"/>
    <w:rsid w:val="00206FDE"/>
    <w:rsid w:val="0020762D"/>
    <w:rsid w:val="00207E5B"/>
    <w:rsid w:val="00210969"/>
    <w:rsid w:val="00211600"/>
    <w:rsid w:val="0021295B"/>
    <w:rsid w:val="00212E45"/>
    <w:rsid w:val="002145E6"/>
    <w:rsid w:val="00214A01"/>
    <w:rsid w:val="002175EB"/>
    <w:rsid w:val="00221353"/>
    <w:rsid w:val="00223FD4"/>
    <w:rsid w:val="00224001"/>
    <w:rsid w:val="00224A6D"/>
    <w:rsid w:val="002255CF"/>
    <w:rsid w:val="00225724"/>
    <w:rsid w:val="00232C69"/>
    <w:rsid w:val="00233B75"/>
    <w:rsid w:val="00234EBB"/>
    <w:rsid w:val="002357D9"/>
    <w:rsid w:val="00235A47"/>
    <w:rsid w:val="00236065"/>
    <w:rsid w:val="0024037A"/>
    <w:rsid w:val="00242678"/>
    <w:rsid w:val="002456B7"/>
    <w:rsid w:val="00246906"/>
    <w:rsid w:val="00247516"/>
    <w:rsid w:val="00250A0E"/>
    <w:rsid w:val="00253132"/>
    <w:rsid w:val="0025337B"/>
    <w:rsid w:val="002548B9"/>
    <w:rsid w:val="00256AE5"/>
    <w:rsid w:val="00256E56"/>
    <w:rsid w:val="00257A3B"/>
    <w:rsid w:val="00263AC1"/>
    <w:rsid w:val="00263B3D"/>
    <w:rsid w:val="00263D71"/>
    <w:rsid w:val="0027011D"/>
    <w:rsid w:val="00271B73"/>
    <w:rsid w:val="0027477D"/>
    <w:rsid w:val="00275E09"/>
    <w:rsid w:val="00276814"/>
    <w:rsid w:val="00277471"/>
    <w:rsid w:val="0028252A"/>
    <w:rsid w:val="00283E39"/>
    <w:rsid w:val="002847A9"/>
    <w:rsid w:val="002872E4"/>
    <w:rsid w:val="002872F4"/>
    <w:rsid w:val="00290F54"/>
    <w:rsid w:val="00291B7A"/>
    <w:rsid w:val="00292F4F"/>
    <w:rsid w:val="002975AD"/>
    <w:rsid w:val="002A423F"/>
    <w:rsid w:val="002A47DA"/>
    <w:rsid w:val="002A6A8B"/>
    <w:rsid w:val="002B0000"/>
    <w:rsid w:val="002B0A84"/>
    <w:rsid w:val="002B3430"/>
    <w:rsid w:val="002B43DA"/>
    <w:rsid w:val="002B7839"/>
    <w:rsid w:val="002B7EC0"/>
    <w:rsid w:val="002C11CB"/>
    <w:rsid w:val="002C237F"/>
    <w:rsid w:val="002C3689"/>
    <w:rsid w:val="002C766A"/>
    <w:rsid w:val="002C7CD1"/>
    <w:rsid w:val="002D6E5B"/>
    <w:rsid w:val="002E0EE3"/>
    <w:rsid w:val="002E2C5F"/>
    <w:rsid w:val="002E4CF6"/>
    <w:rsid w:val="002E4F98"/>
    <w:rsid w:val="002E6EB0"/>
    <w:rsid w:val="002F12FD"/>
    <w:rsid w:val="002F2927"/>
    <w:rsid w:val="002F2B89"/>
    <w:rsid w:val="002F2E4E"/>
    <w:rsid w:val="002F5836"/>
    <w:rsid w:val="002F63ED"/>
    <w:rsid w:val="002F6638"/>
    <w:rsid w:val="00300E48"/>
    <w:rsid w:val="0030181C"/>
    <w:rsid w:val="00302649"/>
    <w:rsid w:val="00304A5E"/>
    <w:rsid w:val="003056C6"/>
    <w:rsid w:val="00311E2D"/>
    <w:rsid w:val="00312179"/>
    <w:rsid w:val="003123A9"/>
    <w:rsid w:val="00313126"/>
    <w:rsid w:val="00322CD9"/>
    <w:rsid w:val="0032388C"/>
    <w:rsid w:val="003239EA"/>
    <w:rsid w:val="00326957"/>
    <w:rsid w:val="003301B9"/>
    <w:rsid w:val="00330C99"/>
    <w:rsid w:val="003324B1"/>
    <w:rsid w:val="0033726B"/>
    <w:rsid w:val="00341974"/>
    <w:rsid w:val="00344ACD"/>
    <w:rsid w:val="00345E29"/>
    <w:rsid w:val="003465F0"/>
    <w:rsid w:val="003470AC"/>
    <w:rsid w:val="00347AC9"/>
    <w:rsid w:val="00350DE2"/>
    <w:rsid w:val="003527A6"/>
    <w:rsid w:val="00353125"/>
    <w:rsid w:val="003566C3"/>
    <w:rsid w:val="00356B6F"/>
    <w:rsid w:val="00357FFB"/>
    <w:rsid w:val="00361B37"/>
    <w:rsid w:val="00367D2E"/>
    <w:rsid w:val="00374FE6"/>
    <w:rsid w:val="00376478"/>
    <w:rsid w:val="00377520"/>
    <w:rsid w:val="0038133E"/>
    <w:rsid w:val="00385E54"/>
    <w:rsid w:val="00386803"/>
    <w:rsid w:val="00390578"/>
    <w:rsid w:val="00390E80"/>
    <w:rsid w:val="00391293"/>
    <w:rsid w:val="00391591"/>
    <w:rsid w:val="00392DC1"/>
    <w:rsid w:val="00393FDA"/>
    <w:rsid w:val="003945AA"/>
    <w:rsid w:val="003946CD"/>
    <w:rsid w:val="00396111"/>
    <w:rsid w:val="003A3D97"/>
    <w:rsid w:val="003A4277"/>
    <w:rsid w:val="003A4532"/>
    <w:rsid w:val="003A628D"/>
    <w:rsid w:val="003B4684"/>
    <w:rsid w:val="003B6234"/>
    <w:rsid w:val="003B7160"/>
    <w:rsid w:val="003C11ED"/>
    <w:rsid w:val="003C3542"/>
    <w:rsid w:val="003C56E5"/>
    <w:rsid w:val="003D1AF0"/>
    <w:rsid w:val="003D4680"/>
    <w:rsid w:val="003D59B2"/>
    <w:rsid w:val="003D729A"/>
    <w:rsid w:val="003E3002"/>
    <w:rsid w:val="003E3EAD"/>
    <w:rsid w:val="003E5B82"/>
    <w:rsid w:val="003E7091"/>
    <w:rsid w:val="003E7A23"/>
    <w:rsid w:val="003F164B"/>
    <w:rsid w:val="003F2876"/>
    <w:rsid w:val="003F324F"/>
    <w:rsid w:val="003F4E59"/>
    <w:rsid w:val="003F6222"/>
    <w:rsid w:val="003F630F"/>
    <w:rsid w:val="003F6715"/>
    <w:rsid w:val="00401691"/>
    <w:rsid w:val="00402A6E"/>
    <w:rsid w:val="004040FD"/>
    <w:rsid w:val="00414D39"/>
    <w:rsid w:val="00414D70"/>
    <w:rsid w:val="0041771D"/>
    <w:rsid w:val="004177C4"/>
    <w:rsid w:val="0041798D"/>
    <w:rsid w:val="00420E9C"/>
    <w:rsid w:val="004217C6"/>
    <w:rsid w:val="00422D55"/>
    <w:rsid w:val="004249C2"/>
    <w:rsid w:val="00425FFC"/>
    <w:rsid w:val="0043004C"/>
    <w:rsid w:val="0043272A"/>
    <w:rsid w:val="00433AAF"/>
    <w:rsid w:val="004358AA"/>
    <w:rsid w:val="0043593C"/>
    <w:rsid w:val="00437E2D"/>
    <w:rsid w:val="00450462"/>
    <w:rsid w:val="00453E36"/>
    <w:rsid w:val="00457777"/>
    <w:rsid w:val="00460E69"/>
    <w:rsid w:val="00473152"/>
    <w:rsid w:val="004734AA"/>
    <w:rsid w:val="00474760"/>
    <w:rsid w:val="00475F21"/>
    <w:rsid w:val="00476C6D"/>
    <w:rsid w:val="00480BD9"/>
    <w:rsid w:val="00481189"/>
    <w:rsid w:val="004835C9"/>
    <w:rsid w:val="0048434E"/>
    <w:rsid w:val="00485206"/>
    <w:rsid w:val="00485BCB"/>
    <w:rsid w:val="00490BAA"/>
    <w:rsid w:val="00491496"/>
    <w:rsid w:val="00492042"/>
    <w:rsid w:val="00492809"/>
    <w:rsid w:val="004A39D2"/>
    <w:rsid w:val="004B19AE"/>
    <w:rsid w:val="004B1C07"/>
    <w:rsid w:val="004B3826"/>
    <w:rsid w:val="004C0098"/>
    <w:rsid w:val="004C1087"/>
    <w:rsid w:val="004C188C"/>
    <w:rsid w:val="004C1B1F"/>
    <w:rsid w:val="004C238F"/>
    <w:rsid w:val="004C5EE9"/>
    <w:rsid w:val="004C6DAC"/>
    <w:rsid w:val="004D0CB9"/>
    <w:rsid w:val="004D2DCB"/>
    <w:rsid w:val="004D3CD8"/>
    <w:rsid w:val="004D5261"/>
    <w:rsid w:val="004D6587"/>
    <w:rsid w:val="004D6C5A"/>
    <w:rsid w:val="004D6F1F"/>
    <w:rsid w:val="004E0144"/>
    <w:rsid w:val="004E1D9D"/>
    <w:rsid w:val="004E2164"/>
    <w:rsid w:val="004E2D94"/>
    <w:rsid w:val="004E464B"/>
    <w:rsid w:val="004E475C"/>
    <w:rsid w:val="004E5E75"/>
    <w:rsid w:val="004F0009"/>
    <w:rsid w:val="004F22FC"/>
    <w:rsid w:val="004F2D60"/>
    <w:rsid w:val="004F3C16"/>
    <w:rsid w:val="004F6DE6"/>
    <w:rsid w:val="00502435"/>
    <w:rsid w:val="00502844"/>
    <w:rsid w:val="00502999"/>
    <w:rsid w:val="00503103"/>
    <w:rsid w:val="00503448"/>
    <w:rsid w:val="0050433A"/>
    <w:rsid w:val="00505E55"/>
    <w:rsid w:val="00506956"/>
    <w:rsid w:val="0051096B"/>
    <w:rsid w:val="005109F6"/>
    <w:rsid w:val="0051174B"/>
    <w:rsid w:val="00516AF2"/>
    <w:rsid w:val="005212E1"/>
    <w:rsid w:val="005220D8"/>
    <w:rsid w:val="00522A4D"/>
    <w:rsid w:val="00522E21"/>
    <w:rsid w:val="00523F06"/>
    <w:rsid w:val="005252EE"/>
    <w:rsid w:val="00526888"/>
    <w:rsid w:val="00533E74"/>
    <w:rsid w:val="005415D6"/>
    <w:rsid w:val="0054445F"/>
    <w:rsid w:val="00546362"/>
    <w:rsid w:val="005526DF"/>
    <w:rsid w:val="005539E1"/>
    <w:rsid w:val="00560EC0"/>
    <w:rsid w:val="00561537"/>
    <w:rsid w:val="00565DFF"/>
    <w:rsid w:val="005665E4"/>
    <w:rsid w:val="00566A2E"/>
    <w:rsid w:val="005675F5"/>
    <w:rsid w:val="00570EDD"/>
    <w:rsid w:val="0057242D"/>
    <w:rsid w:val="00572A63"/>
    <w:rsid w:val="00575673"/>
    <w:rsid w:val="005770EC"/>
    <w:rsid w:val="005A11C0"/>
    <w:rsid w:val="005A18A3"/>
    <w:rsid w:val="005A19EB"/>
    <w:rsid w:val="005A2A26"/>
    <w:rsid w:val="005A3824"/>
    <w:rsid w:val="005A4117"/>
    <w:rsid w:val="005A7665"/>
    <w:rsid w:val="005B25E2"/>
    <w:rsid w:val="005B26C6"/>
    <w:rsid w:val="005B53B9"/>
    <w:rsid w:val="005B7081"/>
    <w:rsid w:val="005B77EA"/>
    <w:rsid w:val="005B7A1B"/>
    <w:rsid w:val="005C0933"/>
    <w:rsid w:val="005C20C0"/>
    <w:rsid w:val="005C243C"/>
    <w:rsid w:val="005C2F45"/>
    <w:rsid w:val="005C605B"/>
    <w:rsid w:val="005C73A8"/>
    <w:rsid w:val="005C7B18"/>
    <w:rsid w:val="005D542C"/>
    <w:rsid w:val="005E2755"/>
    <w:rsid w:val="005E44BE"/>
    <w:rsid w:val="005E624F"/>
    <w:rsid w:val="005E6B14"/>
    <w:rsid w:val="005F247C"/>
    <w:rsid w:val="005F3958"/>
    <w:rsid w:val="00600413"/>
    <w:rsid w:val="00603649"/>
    <w:rsid w:val="00605D25"/>
    <w:rsid w:val="00606C28"/>
    <w:rsid w:val="00607A68"/>
    <w:rsid w:val="006106EE"/>
    <w:rsid w:val="00611336"/>
    <w:rsid w:val="00615548"/>
    <w:rsid w:val="0061694A"/>
    <w:rsid w:val="006170D6"/>
    <w:rsid w:val="00621F9E"/>
    <w:rsid w:val="006258CE"/>
    <w:rsid w:val="00635AED"/>
    <w:rsid w:val="00637AC8"/>
    <w:rsid w:val="00644A28"/>
    <w:rsid w:val="00645C30"/>
    <w:rsid w:val="00646B09"/>
    <w:rsid w:val="00650C5B"/>
    <w:rsid w:val="006520AE"/>
    <w:rsid w:val="0065219D"/>
    <w:rsid w:val="006525B5"/>
    <w:rsid w:val="00662A29"/>
    <w:rsid w:val="00663281"/>
    <w:rsid w:val="006648FA"/>
    <w:rsid w:val="00665162"/>
    <w:rsid w:val="006654A6"/>
    <w:rsid w:val="006672C4"/>
    <w:rsid w:val="00670871"/>
    <w:rsid w:val="00672831"/>
    <w:rsid w:val="00672859"/>
    <w:rsid w:val="006750EE"/>
    <w:rsid w:val="00680AD4"/>
    <w:rsid w:val="00681AB7"/>
    <w:rsid w:val="00682343"/>
    <w:rsid w:val="006825D7"/>
    <w:rsid w:val="00682FF8"/>
    <w:rsid w:val="00683389"/>
    <w:rsid w:val="00683FD5"/>
    <w:rsid w:val="00695C04"/>
    <w:rsid w:val="006A0C40"/>
    <w:rsid w:val="006A2269"/>
    <w:rsid w:val="006A2E68"/>
    <w:rsid w:val="006B28C9"/>
    <w:rsid w:val="006B5019"/>
    <w:rsid w:val="006B57ED"/>
    <w:rsid w:val="006B799A"/>
    <w:rsid w:val="006B7F5A"/>
    <w:rsid w:val="006C2953"/>
    <w:rsid w:val="006C6A3F"/>
    <w:rsid w:val="006C7185"/>
    <w:rsid w:val="006D13F5"/>
    <w:rsid w:val="006D4FB7"/>
    <w:rsid w:val="006D7899"/>
    <w:rsid w:val="006E0E3A"/>
    <w:rsid w:val="006E169B"/>
    <w:rsid w:val="006E1799"/>
    <w:rsid w:val="006E195F"/>
    <w:rsid w:val="006E1EC0"/>
    <w:rsid w:val="006E31D2"/>
    <w:rsid w:val="006E3CA8"/>
    <w:rsid w:val="006E4ABA"/>
    <w:rsid w:val="006E5DAB"/>
    <w:rsid w:val="006E7462"/>
    <w:rsid w:val="006E7A5C"/>
    <w:rsid w:val="006F1077"/>
    <w:rsid w:val="006F3F14"/>
    <w:rsid w:val="006F4EC1"/>
    <w:rsid w:val="00701146"/>
    <w:rsid w:val="00702287"/>
    <w:rsid w:val="00705270"/>
    <w:rsid w:val="00705D69"/>
    <w:rsid w:val="0071131F"/>
    <w:rsid w:val="00711B62"/>
    <w:rsid w:val="00712ABD"/>
    <w:rsid w:val="00715519"/>
    <w:rsid w:val="0072475D"/>
    <w:rsid w:val="007252B7"/>
    <w:rsid w:val="0072687B"/>
    <w:rsid w:val="00727010"/>
    <w:rsid w:val="00731517"/>
    <w:rsid w:val="007424C2"/>
    <w:rsid w:val="0074334F"/>
    <w:rsid w:val="0074341F"/>
    <w:rsid w:val="00745433"/>
    <w:rsid w:val="007456BE"/>
    <w:rsid w:val="00747D4B"/>
    <w:rsid w:val="00747D4F"/>
    <w:rsid w:val="007521B0"/>
    <w:rsid w:val="0075248C"/>
    <w:rsid w:val="00752DAB"/>
    <w:rsid w:val="007533BF"/>
    <w:rsid w:val="00753998"/>
    <w:rsid w:val="0075668E"/>
    <w:rsid w:val="00757A7B"/>
    <w:rsid w:val="00757EC9"/>
    <w:rsid w:val="00760322"/>
    <w:rsid w:val="00760E1F"/>
    <w:rsid w:val="007639B3"/>
    <w:rsid w:val="0076426A"/>
    <w:rsid w:val="007677D0"/>
    <w:rsid w:val="00771365"/>
    <w:rsid w:val="007839F6"/>
    <w:rsid w:val="00787BB9"/>
    <w:rsid w:val="00790281"/>
    <w:rsid w:val="00790F7E"/>
    <w:rsid w:val="00791489"/>
    <w:rsid w:val="00796A17"/>
    <w:rsid w:val="00796E4E"/>
    <w:rsid w:val="007971E0"/>
    <w:rsid w:val="007A1093"/>
    <w:rsid w:val="007A27F4"/>
    <w:rsid w:val="007A2D00"/>
    <w:rsid w:val="007A5539"/>
    <w:rsid w:val="007A7A79"/>
    <w:rsid w:val="007B23F7"/>
    <w:rsid w:val="007B53E1"/>
    <w:rsid w:val="007B57AC"/>
    <w:rsid w:val="007B7B24"/>
    <w:rsid w:val="007C1FCE"/>
    <w:rsid w:val="007C5A67"/>
    <w:rsid w:val="007D1968"/>
    <w:rsid w:val="007D4357"/>
    <w:rsid w:val="007D61B8"/>
    <w:rsid w:val="007E2108"/>
    <w:rsid w:val="007E4D17"/>
    <w:rsid w:val="008005FA"/>
    <w:rsid w:val="00801579"/>
    <w:rsid w:val="0080220B"/>
    <w:rsid w:val="00802549"/>
    <w:rsid w:val="00802C40"/>
    <w:rsid w:val="00803DE8"/>
    <w:rsid w:val="00804C58"/>
    <w:rsid w:val="00805F66"/>
    <w:rsid w:val="008064B8"/>
    <w:rsid w:val="00806CFB"/>
    <w:rsid w:val="0081206E"/>
    <w:rsid w:val="00815FAC"/>
    <w:rsid w:val="008161EC"/>
    <w:rsid w:val="00820228"/>
    <w:rsid w:val="0082407D"/>
    <w:rsid w:val="008243FB"/>
    <w:rsid w:val="00826CB4"/>
    <w:rsid w:val="00830F8C"/>
    <w:rsid w:val="00832AE1"/>
    <w:rsid w:val="0083458D"/>
    <w:rsid w:val="0083532B"/>
    <w:rsid w:val="00835A8D"/>
    <w:rsid w:val="00840890"/>
    <w:rsid w:val="00840F7A"/>
    <w:rsid w:val="008457A6"/>
    <w:rsid w:val="00845AE0"/>
    <w:rsid w:val="00845B24"/>
    <w:rsid w:val="0085230C"/>
    <w:rsid w:val="00852670"/>
    <w:rsid w:val="00853502"/>
    <w:rsid w:val="00854AAE"/>
    <w:rsid w:val="00855B54"/>
    <w:rsid w:val="00855DE1"/>
    <w:rsid w:val="00860269"/>
    <w:rsid w:val="00861FA6"/>
    <w:rsid w:val="008633DA"/>
    <w:rsid w:val="00863F62"/>
    <w:rsid w:val="00864937"/>
    <w:rsid w:val="00866B9C"/>
    <w:rsid w:val="008670FE"/>
    <w:rsid w:val="008706BD"/>
    <w:rsid w:val="00870E8A"/>
    <w:rsid w:val="00874C8B"/>
    <w:rsid w:val="00875D8F"/>
    <w:rsid w:val="00876008"/>
    <w:rsid w:val="008761C9"/>
    <w:rsid w:val="00880232"/>
    <w:rsid w:val="008818C1"/>
    <w:rsid w:val="008823EF"/>
    <w:rsid w:val="00883640"/>
    <w:rsid w:val="00883A77"/>
    <w:rsid w:val="00890FF6"/>
    <w:rsid w:val="00891542"/>
    <w:rsid w:val="00891EBA"/>
    <w:rsid w:val="0089439B"/>
    <w:rsid w:val="008943FD"/>
    <w:rsid w:val="00897235"/>
    <w:rsid w:val="008A3558"/>
    <w:rsid w:val="008A5F7A"/>
    <w:rsid w:val="008B78AF"/>
    <w:rsid w:val="008C199D"/>
    <w:rsid w:val="008C479F"/>
    <w:rsid w:val="008D396D"/>
    <w:rsid w:val="008D49A5"/>
    <w:rsid w:val="008D4BA5"/>
    <w:rsid w:val="008D68E0"/>
    <w:rsid w:val="008D74A1"/>
    <w:rsid w:val="008E1691"/>
    <w:rsid w:val="008E203F"/>
    <w:rsid w:val="008E48AE"/>
    <w:rsid w:val="008E5932"/>
    <w:rsid w:val="008E5A15"/>
    <w:rsid w:val="008E67F9"/>
    <w:rsid w:val="008E7A38"/>
    <w:rsid w:val="008E7F11"/>
    <w:rsid w:val="008F03E6"/>
    <w:rsid w:val="008F288F"/>
    <w:rsid w:val="008F418A"/>
    <w:rsid w:val="008F544C"/>
    <w:rsid w:val="008F5DF4"/>
    <w:rsid w:val="008F6FF1"/>
    <w:rsid w:val="008F7A4C"/>
    <w:rsid w:val="00900601"/>
    <w:rsid w:val="0090377B"/>
    <w:rsid w:val="00904828"/>
    <w:rsid w:val="009061FE"/>
    <w:rsid w:val="00910FBC"/>
    <w:rsid w:val="009111E3"/>
    <w:rsid w:val="0091197E"/>
    <w:rsid w:val="00911B4D"/>
    <w:rsid w:val="009157E7"/>
    <w:rsid w:val="00915FDD"/>
    <w:rsid w:val="00916A95"/>
    <w:rsid w:val="00917957"/>
    <w:rsid w:val="00920981"/>
    <w:rsid w:val="00923584"/>
    <w:rsid w:val="00930BAD"/>
    <w:rsid w:val="0093270B"/>
    <w:rsid w:val="009330F1"/>
    <w:rsid w:val="00935AC4"/>
    <w:rsid w:val="009405A0"/>
    <w:rsid w:val="00942963"/>
    <w:rsid w:val="00942B43"/>
    <w:rsid w:val="009455F3"/>
    <w:rsid w:val="00945E12"/>
    <w:rsid w:val="00947050"/>
    <w:rsid w:val="009477FD"/>
    <w:rsid w:val="00950135"/>
    <w:rsid w:val="00952255"/>
    <w:rsid w:val="00956D36"/>
    <w:rsid w:val="00965DAA"/>
    <w:rsid w:val="0096677C"/>
    <w:rsid w:val="00966DF2"/>
    <w:rsid w:val="009675C4"/>
    <w:rsid w:val="0097468E"/>
    <w:rsid w:val="0097660A"/>
    <w:rsid w:val="00977D8B"/>
    <w:rsid w:val="0098180D"/>
    <w:rsid w:val="00982459"/>
    <w:rsid w:val="00984105"/>
    <w:rsid w:val="009856B9"/>
    <w:rsid w:val="00991B53"/>
    <w:rsid w:val="0099206A"/>
    <w:rsid w:val="00992EAC"/>
    <w:rsid w:val="00992F5B"/>
    <w:rsid w:val="00996400"/>
    <w:rsid w:val="009A05AD"/>
    <w:rsid w:val="009A1B08"/>
    <w:rsid w:val="009A3F6D"/>
    <w:rsid w:val="009A5994"/>
    <w:rsid w:val="009B1CB4"/>
    <w:rsid w:val="009B2390"/>
    <w:rsid w:val="009B4E05"/>
    <w:rsid w:val="009B54E3"/>
    <w:rsid w:val="009B6845"/>
    <w:rsid w:val="009B7D41"/>
    <w:rsid w:val="009C0B66"/>
    <w:rsid w:val="009C2CF5"/>
    <w:rsid w:val="009C3B19"/>
    <w:rsid w:val="009C7371"/>
    <w:rsid w:val="009D151B"/>
    <w:rsid w:val="009D2333"/>
    <w:rsid w:val="009D4749"/>
    <w:rsid w:val="009D60F4"/>
    <w:rsid w:val="009E0095"/>
    <w:rsid w:val="009E5A03"/>
    <w:rsid w:val="009E6140"/>
    <w:rsid w:val="009E6229"/>
    <w:rsid w:val="009F3F24"/>
    <w:rsid w:val="00A00A2E"/>
    <w:rsid w:val="00A00F71"/>
    <w:rsid w:val="00A046B1"/>
    <w:rsid w:val="00A05138"/>
    <w:rsid w:val="00A07078"/>
    <w:rsid w:val="00A11428"/>
    <w:rsid w:val="00A14DBB"/>
    <w:rsid w:val="00A15372"/>
    <w:rsid w:val="00A16771"/>
    <w:rsid w:val="00A208FD"/>
    <w:rsid w:val="00A20FB5"/>
    <w:rsid w:val="00A23058"/>
    <w:rsid w:val="00A2369A"/>
    <w:rsid w:val="00A257DF"/>
    <w:rsid w:val="00A27DD1"/>
    <w:rsid w:val="00A3008B"/>
    <w:rsid w:val="00A31FF3"/>
    <w:rsid w:val="00A40DE5"/>
    <w:rsid w:val="00A42BB8"/>
    <w:rsid w:val="00A43A04"/>
    <w:rsid w:val="00A43A91"/>
    <w:rsid w:val="00A44E6B"/>
    <w:rsid w:val="00A454A4"/>
    <w:rsid w:val="00A514D6"/>
    <w:rsid w:val="00A51B0B"/>
    <w:rsid w:val="00A52BBB"/>
    <w:rsid w:val="00A52C5F"/>
    <w:rsid w:val="00A5449C"/>
    <w:rsid w:val="00A5496D"/>
    <w:rsid w:val="00A570B0"/>
    <w:rsid w:val="00A60088"/>
    <w:rsid w:val="00A62618"/>
    <w:rsid w:val="00A631F0"/>
    <w:rsid w:val="00A64A4F"/>
    <w:rsid w:val="00A64AFD"/>
    <w:rsid w:val="00A65742"/>
    <w:rsid w:val="00A65E06"/>
    <w:rsid w:val="00A72846"/>
    <w:rsid w:val="00A72FEB"/>
    <w:rsid w:val="00A77283"/>
    <w:rsid w:val="00A81477"/>
    <w:rsid w:val="00A82229"/>
    <w:rsid w:val="00A83D4A"/>
    <w:rsid w:val="00A84F82"/>
    <w:rsid w:val="00A856D5"/>
    <w:rsid w:val="00A86D1E"/>
    <w:rsid w:val="00A9040E"/>
    <w:rsid w:val="00A91450"/>
    <w:rsid w:val="00A96C18"/>
    <w:rsid w:val="00A97285"/>
    <w:rsid w:val="00AA07DF"/>
    <w:rsid w:val="00AA46C2"/>
    <w:rsid w:val="00AB0E55"/>
    <w:rsid w:val="00AB28A0"/>
    <w:rsid w:val="00AB5254"/>
    <w:rsid w:val="00AB5C8D"/>
    <w:rsid w:val="00AB6882"/>
    <w:rsid w:val="00AC0EF5"/>
    <w:rsid w:val="00AC1E0E"/>
    <w:rsid w:val="00AC4020"/>
    <w:rsid w:val="00AC4838"/>
    <w:rsid w:val="00AC5A26"/>
    <w:rsid w:val="00AC6A40"/>
    <w:rsid w:val="00AC732E"/>
    <w:rsid w:val="00AC7670"/>
    <w:rsid w:val="00AD16C3"/>
    <w:rsid w:val="00AD4405"/>
    <w:rsid w:val="00AE02A3"/>
    <w:rsid w:val="00AE6FF6"/>
    <w:rsid w:val="00AF0A6A"/>
    <w:rsid w:val="00AF1338"/>
    <w:rsid w:val="00AF1ECE"/>
    <w:rsid w:val="00AF3EEE"/>
    <w:rsid w:val="00AF4588"/>
    <w:rsid w:val="00AF4F46"/>
    <w:rsid w:val="00B0098D"/>
    <w:rsid w:val="00B00BF8"/>
    <w:rsid w:val="00B035EC"/>
    <w:rsid w:val="00B06EDA"/>
    <w:rsid w:val="00B1118E"/>
    <w:rsid w:val="00B11214"/>
    <w:rsid w:val="00B130FF"/>
    <w:rsid w:val="00B13785"/>
    <w:rsid w:val="00B13A56"/>
    <w:rsid w:val="00B17EE8"/>
    <w:rsid w:val="00B25FC1"/>
    <w:rsid w:val="00B304B7"/>
    <w:rsid w:val="00B322C5"/>
    <w:rsid w:val="00B33A11"/>
    <w:rsid w:val="00B35FED"/>
    <w:rsid w:val="00B36549"/>
    <w:rsid w:val="00B3784B"/>
    <w:rsid w:val="00B378E9"/>
    <w:rsid w:val="00B4035C"/>
    <w:rsid w:val="00B40F82"/>
    <w:rsid w:val="00B45ED6"/>
    <w:rsid w:val="00B4608D"/>
    <w:rsid w:val="00B466F3"/>
    <w:rsid w:val="00B4695B"/>
    <w:rsid w:val="00B46E97"/>
    <w:rsid w:val="00B47B3A"/>
    <w:rsid w:val="00B47F17"/>
    <w:rsid w:val="00B5097E"/>
    <w:rsid w:val="00B614B2"/>
    <w:rsid w:val="00B61986"/>
    <w:rsid w:val="00B62920"/>
    <w:rsid w:val="00B64250"/>
    <w:rsid w:val="00B720A0"/>
    <w:rsid w:val="00B75976"/>
    <w:rsid w:val="00B76226"/>
    <w:rsid w:val="00B7691D"/>
    <w:rsid w:val="00B76B5C"/>
    <w:rsid w:val="00B809FF"/>
    <w:rsid w:val="00B86948"/>
    <w:rsid w:val="00B91D3B"/>
    <w:rsid w:val="00B9247A"/>
    <w:rsid w:val="00B924D5"/>
    <w:rsid w:val="00B92675"/>
    <w:rsid w:val="00B92B07"/>
    <w:rsid w:val="00B95A82"/>
    <w:rsid w:val="00BA395D"/>
    <w:rsid w:val="00BB1190"/>
    <w:rsid w:val="00BB1516"/>
    <w:rsid w:val="00BB261D"/>
    <w:rsid w:val="00BB2F1B"/>
    <w:rsid w:val="00BB6CEF"/>
    <w:rsid w:val="00BB6D2D"/>
    <w:rsid w:val="00BB708B"/>
    <w:rsid w:val="00BB76EC"/>
    <w:rsid w:val="00BC1085"/>
    <w:rsid w:val="00BC1798"/>
    <w:rsid w:val="00BC18B5"/>
    <w:rsid w:val="00BC3005"/>
    <w:rsid w:val="00BD1935"/>
    <w:rsid w:val="00BD24F6"/>
    <w:rsid w:val="00BD28EB"/>
    <w:rsid w:val="00BD35CD"/>
    <w:rsid w:val="00BD462F"/>
    <w:rsid w:val="00BD50BC"/>
    <w:rsid w:val="00BD52B0"/>
    <w:rsid w:val="00BD6BC2"/>
    <w:rsid w:val="00BD7130"/>
    <w:rsid w:val="00BD75FF"/>
    <w:rsid w:val="00BE0F72"/>
    <w:rsid w:val="00BE1E79"/>
    <w:rsid w:val="00BE427D"/>
    <w:rsid w:val="00BE4920"/>
    <w:rsid w:val="00BF034C"/>
    <w:rsid w:val="00BF2939"/>
    <w:rsid w:val="00BF5C50"/>
    <w:rsid w:val="00BF67B7"/>
    <w:rsid w:val="00BF6CF1"/>
    <w:rsid w:val="00BF73D2"/>
    <w:rsid w:val="00BF78C6"/>
    <w:rsid w:val="00C00533"/>
    <w:rsid w:val="00C01E4E"/>
    <w:rsid w:val="00C01F79"/>
    <w:rsid w:val="00C02987"/>
    <w:rsid w:val="00C0429A"/>
    <w:rsid w:val="00C0531B"/>
    <w:rsid w:val="00C06A24"/>
    <w:rsid w:val="00C1126A"/>
    <w:rsid w:val="00C118F6"/>
    <w:rsid w:val="00C11C38"/>
    <w:rsid w:val="00C129F6"/>
    <w:rsid w:val="00C2200B"/>
    <w:rsid w:val="00C2475B"/>
    <w:rsid w:val="00C25FD2"/>
    <w:rsid w:val="00C26C7D"/>
    <w:rsid w:val="00C27DF1"/>
    <w:rsid w:val="00C31191"/>
    <w:rsid w:val="00C342F7"/>
    <w:rsid w:val="00C36112"/>
    <w:rsid w:val="00C4118B"/>
    <w:rsid w:val="00C429D0"/>
    <w:rsid w:val="00C42F02"/>
    <w:rsid w:val="00C44392"/>
    <w:rsid w:val="00C45984"/>
    <w:rsid w:val="00C45BE3"/>
    <w:rsid w:val="00C45C70"/>
    <w:rsid w:val="00C470EE"/>
    <w:rsid w:val="00C47C4D"/>
    <w:rsid w:val="00C47C59"/>
    <w:rsid w:val="00C51B74"/>
    <w:rsid w:val="00C53303"/>
    <w:rsid w:val="00C54FF0"/>
    <w:rsid w:val="00C5501E"/>
    <w:rsid w:val="00C56632"/>
    <w:rsid w:val="00C57648"/>
    <w:rsid w:val="00C57A56"/>
    <w:rsid w:val="00C60DEC"/>
    <w:rsid w:val="00C62A48"/>
    <w:rsid w:val="00C62D52"/>
    <w:rsid w:val="00C64D3D"/>
    <w:rsid w:val="00C706C9"/>
    <w:rsid w:val="00C71F18"/>
    <w:rsid w:val="00C740BA"/>
    <w:rsid w:val="00C74725"/>
    <w:rsid w:val="00C767A8"/>
    <w:rsid w:val="00C76B5F"/>
    <w:rsid w:val="00C76FD1"/>
    <w:rsid w:val="00C810BF"/>
    <w:rsid w:val="00C81B0D"/>
    <w:rsid w:val="00C87517"/>
    <w:rsid w:val="00C90A89"/>
    <w:rsid w:val="00C92C2C"/>
    <w:rsid w:val="00C92EE9"/>
    <w:rsid w:val="00C93F1C"/>
    <w:rsid w:val="00CA4A51"/>
    <w:rsid w:val="00CA5010"/>
    <w:rsid w:val="00CA7DA3"/>
    <w:rsid w:val="00CB189C"/>
    <w:rsid w:val="00CB3FCD"/>
    <w:rsid w:val="00CB67E7"/>
    <w:rsid w:val="00CC14E7"/>
    <w:rsid w:val="00CC2C8F"/>
    <w:rsid w:val="00CC3E46"/>
    <w:rsid w:val="00CC3E5B"/>
    <w:rsid w:val="00CC4225"/>
    <w:rsid w:val="00CC636C"/>
    <w:rsid w:val="00CC662F"/>
    <w:rsid w:val="00CD0947"/>
    <w:rsid w:val="00CD315F"/>
    <w:rsid w:val="00CD354A"/>
    <w:rsid w:val="00CD53D5"/>
    <w:rsid w:val="00CD6C7E"/>
    <w:rsid w:val="00CD7239"/>
    <w:rsid w:val="00CD76AD"/>
    <w:rsid w:val="00CE0048"/>
    <w:rsid w:val="00CE441C"/>
    <w:rsid w:val="00CE6B29"/>
    <w:rsid w:val="00CE76F9"/>
    <w:rsid w:val="00CF1BA2"/>
    <w:rsid w:val="00D016CF"/>
    <w:rsid w:val="00D03E2E"/>
    <w:rsid w:val="00D042C9"/>
    <w:rsid w:val="00D106A4"/>
    <w:rsid w:val="00D11E8E"/>
    <w:rsid w:val="00D123EE"/>
    <w:rsid w:val="00D12461"/>
    <w:rsid w:val="00D1266B"/>
    <w:rsid w:val="00D17486"/>
    <w:rsid w:val="00D223D4"/>
    <w:rsid w:val="00D24573"/>
    <w:rsid w:val="00D250F1"/>
    <w:rsid w:val="00D25A31"/>
    <w:rsid w:val="00D303E2"/>
    <w:rsid w:val="00D321BE"/>
    <w:rsid w:val="00D34DDE"/>
    <w:rsid w:val="00D34F95"/>
    <w:rsid w:val="00D3585C"/>
    <w:rsid w:val="00D36B4A"/>
    <w:rsid w:val="00D40A75"/>
    <w:rsid w:val="00D41080"/>
    <w:rsid w:val="00D42941"/>
    <w:rsid w:val="00D44373"/>
    <w:rsid w:val="00D44B31"/>
    <w:rsid w:val="00D45800"/>
    <w:rsid w:val="00D47E3A"/>
    <w:rsid w:val="00D50599"/>
    <w:rsid w:val="00D55A82"/>
    <w:rsid w:val="00D56FFD"/>
    <w:rsid w:val="00D57534"/>
    <w:rsid w:val="00D57789"/>
    <w:rsid w:val="00D60495"/>
    <w:rsid w:val="00D65C98"/>
    <w:rsid w:val="00D66C06"/>
    <w:rsid w:val="00D67077"/>
    <w:rsid w:val="00D67723"/>
    <w:rsid w:val="00D67A2C"/>
    <w:rsid w:val="00D72FA5"/>
    <w:rsid w:val="00D74D93"/>
    <w:rsid w:val="00D75B5E"/>
    <w:rsid w:val="00D75DB0"/>
    <w:rsid w:val="00D7705D"/>
    <w:rsid w:val="00D777BE"/>
    <w:rsid w:val="00D85BA7"/>
    <w:rsid w:val="00D86665"/>
    <w:rsid w:val="00D903F1"/>
    <w:rsid w:val="00D926BC"/>
    <w:rsid w:val="00DA26C0"/>
    <w:rsid w:val="00DA2EF9"/>
    <w:rsid w:val="00DA4494"/>
    <w:rsid w:val="00DB1C54"/>
    <w:rsid w:val="00DB5886"/>
    <w:rsid w:val="00DB60CC"/>
    <w:rsid w:val="00DC19A8"/>
    <w:rsid w:val="00DC2C11"/>
    <w:rsid w:val="00DC2E54"/>
    <w:rsid w:val="00DC4FDC"/>
    <w:rsid w:val="00DC6FCD"/>
    <w:rsid w:val="00DC7B60"/>
    <w:rsid w:val="00DD03E7"/>
    <w:rsid w:val="00DD17AA"/>
    <w:rsid w:val="00DD541C"/>
    <w:rsid w:val="00DD6E97"/>
    <w:rsid w:val="00DD7916"/>
    <w:rsid w:val="00DE034C"/>
    <w:rsid w:val="00DE3C56"/>
    <w:rsid w:val="00DE3DFF"/>
    <w:rsid w:val="00DE5497"/>
    <w:rsid w:val="00DE7CBF"/>
    <w:rsid w:val="00DF1203"/>
    <w:rsid w:val="00DF19A5"/>
    <w:rsid w:val="00E0417B"/>
    <w:rsid w:val="00E05CC0"/>
    <w:rsid w:val="00E0610E"/>
    <w:rsid w:val="00E11886"/>
    <w:rsid w:val="00E128FC"/>
    <w:rsid w:val="00E12E5E"/>
    <w:rsid w:val="00E14FEF"/>
    <w:rsid w:val="00E172BA"/>
    <w:rsid w:val="00E23652"/>
    <w:rsid w:val="00E25DC5"/>
    <w:rsid w:val="00E27FEB"/>
    <w:rsid w:val="00E3197B"/>
    <w:rsid w:val="00E33A7C"/>
    <w:rsid w:val="00E3586E"/>
    <w:rsid w:val="00E36047"/>
    <w:rsid w:val="00E3611D"/>
    <w:rsid w:val="00E36402"/>
    <w:rsid w:val="00E37207"/>
    <w:rsid w:val="00E404CB"/>
    <w:rsid w:val="00E4659D"/>
    <w:rsid w:val="00E507DA"/>
    <w:rsid w:val="00E51DA4"/>
    <w:rsid w:val="00E61EEB"/>
    <w:rsid w:val="00E63523"/>
    <w:rsid w:val="00E644BA"/>
    <w:rsid w:val="00E65642"/>
    <w:rsid w:val="00E669A6"/>
    <w:rsid w:val="00E72586"/>
    <w:rsid w:val="00E73544"/>
    <w:rsid w:val="00E74627"/>
    <w:rsid w:val="00E774B7"/>
    <w:rsid w:val="00E82BCF"/>
    <w:rsid w:val="00E855FA"/>
    <w:rsid w:val="00E9181A"/>
    <w:rsid w:val="00E91B46"/>
    <w:rsid w:val="00E94519"/>
    <w:rsid w:val="00E9453E"/>
    <w:rsid w:val="00E94743"/>
    <w:rsid w:val="00E9710E"/>
    <w:rsid w:val="00EA0FA3"/>
    <w:rsid w:val="00EA29BF"/>
    <w:rsid w:val="00EA3C31"/>
    <w:rsid w:val="00EA3DB1"/>
    <w:rsid w:val="00EB5E06"/>
    <w:rsid w:val="00EB7894"/>
    <w:rsid w:val="00EC0102"/>
    <w:rsid w:val="00EC0AB8"/>
    <w:rsid w:val="00EC3737"/>
    <w:rsid w:val="00EC5914"/>
    <w:rsid w:val="00EC7CC9"/>
    <w:rsid w:val="00ED07D9"/>
    <w:rsid w:val="00ED0950"/>
    <w:rsid w:val="00ED1247"/>
    <w:rsid w:val="00ED505F"/>
    <w:rsid w:val="00ED6241"/>
    <w:rsid w:val="00EE04C1"/>
    <w:rsid w:val="00EE0B49"/>
    <w:rsid w:val="00EE1CF1"/>
    <w:rsid w:val="00EE2EB8"/>
    <w:rsid w:val="00EF1D27"/>
    <w:rsid w:val="00EF2213"/>
    <w:rsid w:val="00EF41FB"/>
    <w:rsid w:val="00EF59BB"/>
    <w:rsid w:val="00EF7C54"/>
    <w:rsid w:val="00F010DB"/>
    <w:rsid w:val="00F01B0D"/>
    <w:rsid w:val="00F049D4"/>
    <w:rsid w:val="00F04A8D"/>
    <w:rsid w:val="00F052F3"/>
    <w:rsid w:val="00F0554C"/>
    <w:rsid w:val="00F06B76"/>
    <w:rsid w:val="00F06DA8"/>
    <w:rsid w:val="00F146CB"/>
    <w:rsid w:val="00F14A70"/>
    <w:rsid w:val="00F14C41"/>
    <w:rsid w:val="00F14E09"/>
    <w:rsid w:val="00F16EF5"/>
    <w:rsid w:val="00F206A9"/>
    <w:rsid w:val="00F230BC"/>
    <w:rsid w:val="00F2615F"/>
    <w:rsid w:val="00F26B16"/>
    <w:rsid w:val="00F3160E"/>
    <w:rsid w:val="00F31C0A"/>
    <w:rsid w:val="00F327C4"/>
    <w:rsid w:val="00F34C52"/>
    <w:rsid w:val="00F34E92"/>
    <w:rsid w:val="00F35C56"/>
    <w:rsid w:val="00F36FD6"/>
    <w:rsid w:val="00F41F11"/>
    <w:rsid w:val="00F44A45"/>
    <w:rsid w:val="00F55CBE"/>
    <w:rsid w:val="00F56278"/>
    <w:rsid w:val="00F566AA"/>
    <w:rsid w:val="00F61094"/>
    <w:rsid w:val="00F669F9"/>
    <w:rsid w:val="00F70809"/>
    <w:rsid w:val="00F70F09"/>
    <w:rsid w:val="00F7174E"/>
    <w:rsid w:val="00F72A5F"/>
    <w:rsid w:val="00F72CFD"/>
    <w:rsid w:val="00F7306D"/>
    <w:rsid w:val="00F762D9"/>
    <w:rsid w:val="00F76850"/>
    <w:rsid w:val="00F86C29"/>
    <w:rsid w:val="00F87D48"/>
    <w:rsid w:val="00F91A9C"/>
    <w:rsid w:val="00F91E55"/>
    <w:rsid w:val="00F93B73"/>
    <w:rsid w:val="00F940F4"/>
    <w:rsid w:val="00F9560F"/>
    <w:rsid w:val="00F9564D"/>
    <w:rsid w:val="00F96E1A"/>
    <w:rsid w:val="00FA0508"/>
    <w:rsid w:val="00FA0CA3"/>
    <w:rsid w:val="00FA1612"/>
    <w:rsid w:val="00FB0051"/>
    <w:rsid w:val="00FB1E2C"/>
    <w:rsid w:val="00FC1032"/>
    <w:rsid w:val="00FC1EB9"/>
    <w:rsid w:val="00FC32C6"/>
    <w:rsid w:val="00FC3434"/>
    <w:rsid w:val="00FC5B45"/>
    <w:rsid w:val="00FC6869"/>
    <w:rsid w:val="00FC6C1C"/>
    <w:rsid w:val="00FD203B"/>
    <w:rsid w:val="00FD472E"/>
    <w:rsid w:val="00FE1701"/>
    <w:rsid w:val="00FE4EE8"/>
    <w:rsid w:val="00FF35A6"/>
    <w:rsid w:val="00FF6416"/>
    <w:rsid w:val="00FF6B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39122CD-F1DF-4CED-8DE8-372BA7C0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2C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943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A230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90F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A72846"/>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A728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2846"/>
    <w:rPr>
      <w:rFonts w:ascii="Calibri" w:eastAsia="Calibri" w:hAnsi="Calibri" w:cs="Times New Roman"/>
    </w:rPr>
  </w:style>
  <w:style w:type="paragraph" w:styleId="Piedepgina">
    <w:name w:val="footer"/>
    <w:basedOn w:val="Normal"/>
    <w:link w:val="PiedepginaCar"/>
    <w:uiPriority w:val="99"/>
    <w:unhideWhenUsed/>
    <w:rsid w:val="00A728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2846"/>
    <w:rPr>
      <w:rFonts w:ascii="Calibri" w:eastAsia="Calibri" w:hAnsi="Calibri" w:cs="Times New Roman"/>
    </w:rPr>
  </w:style>
  <w:style w:type="paragraph" w:styleId="Prrafodelista">
    <w:name w:val="List Paragraph"/>
    <w:aliases w:val="lp1,List Paragraph1,Lista vistosa - Énfasis 11,Listas,Bullet List,FooterText,numbered,Bulletr List Paragraph,列出段落,列出段落1,List Paragraph11,Paragraphe de liste1,Scitum normal,Contenido_1,Colorful List - Accent 11,Lista general,Cuadros,lp11"/>
    <w:basedOn w:val="Normal"/>
    <w:link w:val="PrrafodelistaCar"/>
    <w:uiPriority w:val="34"/>
    <w:qFormat/>
    <w:rsid w:val="00A208FD"/>
    <w:pPr>
      <w:spacing w:after="160" w:line="259" w:lineRule="auto"/>
      <w:ind w:left="720"/>
      <w:contextualSpacing/>
    </w:pPr>
  </w:style>
  <w:style w:type="character" w:customStyle="1" w:styleId="PrrafodelistaCar">
    <w:name w:val="Párrafo de lista Car"/>
    <w:aliases w:val="lp1 Car,List Paragraph1 Car,Lista vistosa - Énfasis 11 Car,Listas Car,Bullet List Car,FooterText Car,numbered Car,Bulletr List Paragraph Car,列出段落 Car,列出段落1 Car,List Paragraph11 Car,Paragraphe de liste1 Car,Scitum normal Car,lp11 Car"/>
    <w:link w:val="Prrafodelista"/>
    <w:uiPriority w:val="34"/>
    <w:rsid w:val="00A208FD"/>
    <w:rPr>
      <w:rFonts w:ascii="Calibri" w:eastAsia="Calibri" w:hAnsi="Calibri" w:cs="Times New Roman"/>
    </w:rPr>
  </w:style>
  <w:style w:type="character" w:customStyle="1" w:styleId="apple-converted-space">
    <w:name w:val="apple-converted-space"/>
    <w:rsid w:val="001D589A"/>
  </w:style>
  <w:style w:type="paragraph" w:styleId="Textodeglobo">
    <w:name w:val="Balloon Text"/>
    <w:basedOn w:val="Normal"/>
    <w:link w:val="TextodegloboCar"/>
    <w:uiPriority w:val="99"/>
    <w:semiHidden/>
    <w:unhideWhenUsed/>
    <w:rsid w:val="00A300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008B"/>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CB3FCD"/>
    <w:rPr>
      <w:sz w:val="16"/>
      <w:szCs w:val="16"/>
    </w:rPr>
  </w:style>
  <w:style w:type="paragraph" w:styleId="Textocomentario">
    <w:name w:val="annotation text"/>
    <w:basedOn w:val="Normal"/>
    <w:link w:val="TextocomentarioCar"/>
    <w:uiPriority w:val="99"/>
    <w:unhideWhenUsed/>
    <w:rsid w:val="00CB3FCD"/>
    <w:pPr>
      <w:spacing w:line="240" w:lineRule="auto"/>
    </w:pPr>
    <w:rPr>
      <w:sz w:val="20"/>
      <w:szCs w:val="20"/>
    </w:rPr>
  </w:style>
  <w:style w:type="character" w:customStyle="1" w:styleId="TextocomentarioCar">
    <w:name w:val="Texto comentario Car"/>
    <w:basedOn w:val="Fuentedeprrafopredeter"/>
    <w:link w:val="Textocomentario"/>
    <w:uiPriority w:val="99"/>
    <w:rsid w:val="00CB3FC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B3FCD"/>
    <w:rPr>
      <w:b/>
      <w:bCs/>
    </w:rPr>
  </w:style>
  <w:style w:type="character" w:customStyle="1" w:styleId="AsuntodelcomentarioCar">
    <w:name w:val="Asunto del comentario Car"/>
    <w:basedOn w:val="TextocomentarioCar"/>
    <w:link w:val="Asuntodelcomentario"/>
    <w:uiPriority w:val="99"/>
    <w:semiHidden/>
    <w:rsid w:val="00CB3FCD"/>
    <w:rPr>
      <w:rFonts w:ascii="Calibri" w:eastAsia="Calibri" w:hAnsi="Calibri" w:cs="Times New Roman"/>
      <w:b/>
      <w:bCs/>
      <w:sz w:val="20"/>
      <w:szCs w:val="20"/>
    </w:rPr>
  </w:style>
  <w:style w:type="paragraph" w:styleId="Textoindependiente">
    <w:name w:val="Body Text"/>
    <w:basedOn w:val="Normal"/>
    <w:link w:val="TextoindependienteCar"/>
    <w:semiHidden/>
    <w:rsid w:val="003D729A"/>
    <w:pPr>
      <w:spacing w:after="0" w:line="240" w:lineRule="auto"/>
      <w:jc w:val="both"/>
    </w:pPr>
    <w:rPr>
      <w:rFonts w:ascii="Futura Bk BT" w:eastAsia="Times New Roman" w:hAnsi="Futura Bk BT"/>
      <w:szCs w:val="20"/>
      <w:lang w:val="es-ES_tradnl" w:eastAsia="x-none"/>
    </w:rPr>
  </w:style>
  <w:style w:type="character" w:customStyle="1" w:styleId="TextoindependienteCar">
    <w:name w:val="Texto independiente Car"/>
    <w:basedOn w:val="Fuentedeprrafopredeter"/>
    <w:link w:val="Textoindependiente"/>
    <w:semiHidden/>
    <w:rsid w:val="003D729A"/>
    <w:rPr>
      <w:rFonts w:ascii="Futura Bk BT" w:eastAsia="Times New Roman" w:hAnsi="Futura Bk BT" w:cs="Times New Roman"/>
      <w:szCs w:val="20"/>
      <w:lang w:val="es-ES_tradnl" w:eastAsia="x-none"/>
    </w:rPr>
  </w:style>
  <w:style w:type="numbering" w:customStyle="1" w:styleId="Sinlista1">
    <w:name w:val="Sin lista1"/>
    <w:next w:val="Sinlista"/>
    <w:uiPriority w:val="99"/>
    <w:semiHidden/>
    <w:unhideWhenUsed/>
    <w:rsid w:val="00DE3C56"/>
  </w:style>
  <w:style w:type="numbering" w:customStyle="1" w:styleId="Sinlista11">
    <w:name w:val="Sin lista11"/>
    <w:next w:val="Sinlista"/>
    <w:uiPriority w:val="99"/>
    <w:semiHidden/>
    <w:unhideWhenUsed/>
    <w:rsid w:val="00DE3C56"/>
  </w:style>
  <w:style w:type="character" w:styleId="Hipervnculo">
    <w:name w:val="Hyperlink"/>
    <w:basedOn w:val="Fuentedeprrafopredeter"/>
    <w:uiPriority w:val="99"/>
    <w:unhideWhenUsed/>
    <w:rsid w:val="00BC1798"/>
    <w:rPr>
      <w:color w:val="0000FF"/>
      <w:u w:val="single"/>
    </w:rPr>
  </w:style>
  <w:style w:type="character" w:styleId="Hipervnculovisitado">
    <w:name w:val="FollowedHyperlink"/>
    <w:basedOn w:val="Fuentedeprrafopredeter"/>
    <w:uiPriority w:val="99"/>
    <w:semiHidden/>
    <w:unhideWhenUsed/>
    <w:rsid w:val="00BC1798"/>
    <w:rPr>
      <w:color w:val="800080"/>
      <w:u w:val="single"/>
    </w:rPr>
  </w:style>
  <w:style w:type="paragraph" w:customStyle="1" w:styleId="xl65">
    <w:name w:val="xl65"/>
    <w:basedOn w:val="Normal"/>
    <w:rsid w:val="00BC179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ITC Avant Garde" w:eastAsia="Times New Roman" w:hAnsi="ITC Avant Garde"/>
      <w:b/>
      <w:bCs/>
      <w:sz w:val="20"/>
      <w:szCs w:val="20"/>
      <w:lang w:eastAsia="es-MX"/>
    </w:rPr>
  </w:style>
  <w:style w:type="paragraph" w:customStyle="1" w:styleId="xl66">
    <w:name w:val="xl66"/>
    <w:basedOn w:val="Normal"/>
    <w:rsid w:val="00BC1798"/>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ITC Avant Garde" w:eastAsia="Times New Roman" w:hAnsi="ITC Avant Garde"/>
      <w:b/>
      <w:bCs/>
      <w:sz w:val="20"/>
      <w:szCs w:val="20"/>
      <w:lang w:eastAsia="es-MX"/>
    </w:rPr>
  </w:style>
  <w:style w:type="paragraph" w:customStyle="1" w:styleId="xl67">
    <w:name w:val="xl67"/>
    <w:basedOn w:val="Normal"/>
    <w:rsid w:val="00BC1798"/>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ITC Avant Garde" w:eastAsia="Times New Roman" w:hAnsi="ITC Avant Garde"/>
      <w:b/>
      <w:bCs/>
      <w:sz w:val="20"/>
      <w:szCs w:val="20"/>
      <w:lang w:eastAsia="es-MX"/>
    </w:rPr>
  </w:style>
  <w:style w:type="paragraph" w:customStyle="1" w:styleId="xl68">
    <w:name w:val="xl68"/>
    <w:basedOn w:val="Normal"/>
    <w:rsid w:val="00BC179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b/>
      <w:bCs/>
      <w:color w:val="000000"/>
      <w:sz w:val="20"/>
      <w:szCs w:val="20"/>
      <w:lang w:eastAsia="es-MX"/>
    </w:rPr>
  </w:style>
  <w:style w:type="paragraph" w:customStyle="1" w:styleId="xl69">
    <w:name w:val="xl69"/>
    <w:basedOn w:val="Normal"/>
    <w:rsid w:val="00BC1798"/>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color w:val="000000"/>
      <w:sz w:val="20"/>
      <w:szCs w:val="20"/>
      <w:lang w:eastAsia="es-MX"/>
    </w:rPr>
  </w:style>
  <w:style w:type="paragraph" w:customStyle="1" w:styleId="xl70">
    <w:name w:val="xl70"/>
    <w:basedOn w:val="Normal"/>
    <w:rsid w:val="00BC1798"/>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ITC Avant Garde" w:eastAsia="Times New Roman" w:hAnsi="ITC Avant Garde"/>
      <w:color w:val="000000"/>
      <w:sz w:val="20"/>
      <w:szCs w:val="20"/>
      <w:lang w:eastAsia="es-MX"/>
    </w:rPr>
  </w:style>
  <w:style w:type="paragraph" w:customStyle="1" w:styleId="xl71">
    <w:name w:val="xl71"/>
    <w:basedOn w:val="Normal"/>
    <w:rsid w:val="00BC1798"/>
    <w:pPr>
      <w:pBdr>
        <w:bottom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color w:val="000000"/>
      <w:sz w:val="20"/>
      <w:szCs w:val="20"/>
      <w:lang w:eastAsia="es-MX"/>
    </w:rPr>
  </w:style>
  <w:style w:type="paragraph" w:customStyle="1" w:styleId="xl72">
    <w:name w:val="xl72"/>
    <w:basedOn w:val="Normal"/>
    <w:rsid w:val="00BC1798"/>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color w:val="000000"/>
      <w:sz w:val="20"/>
      <w:szCs w:val="20"/>
      <w:lang w:eastAsia="es-MX"/>
    </w:rPr>
  </w:style>
  <w:style w:type="paragraph" w:customStyle="1" w:styleId="xl73">
    <w:name w:val="xl73"/>
    <w:basedOn w:val="Normal"/>
    <w:rsid w:val="00BC1798"/>
    <w:pPr>
      <w:pBdr>
        <w:right w:val="single" w:sz="8" w:space="0" w:color="auto"/>
      </w:pBdr>
      <w:shd w:val="clear" w:color="000000" w:fill="FFFFFF"/>
      <w:spacing w:before="100" w:beforeAutospacing="1" w:after="100" w:afterAutospacing="1" w:line="240" w:lineRule="auto"/>
      <w:jc w:val="both"/>
      <w:textAlignment w:val="center"/>
    </w:pPr>
    <w:rPr>
      <w:rFonts w:ascii="ITC Avant Garde" w:eastAsia="Times New Roman" w:hAnsi="ITC Avant Garde"/>
      <w:color w:val="000000"/>
      <w:sz w:val="20"/>
      <w:szCs w:val="20"/>
      <w:lang w:eastAsia="es-MX"/>
    </w:rPr>
  </w:style>
  <w:style w:type="paragraph" w:customStyle="1" w:styleId="xl74">
    <w:name w:val="xl74"/>
    <w:basedOn w:val="Normal"/>
    <w:rsid w:val="00BC1798"/>
    <w:pPr>
      <w:pBdr>
        <w:bottom w:val="single" w:sz="8" w:space="0" w:color="auto"/>
        <w:right w:val="single" w:sz="8" w:space="0" w:color="auto"/>
      </w:pBdr>
      <w:spacing w:before="100" w:beforeAutospacing="1" w:after="100" w:afterAutospacing="1" w:line="240" w:lineRule="auto"/>
      <w:jc w:val="both"/>
      <w:textAlignment w:val="center"/>
    </w:pPr>
    <w:rPr>
      <w:rFonts w:ascii="ITC Avant Garde" w:eastAsia="Times New Roman" w:hAnsi="ITC Avant Garde"/>
      <w:color w:val="000000"/>
      <w:sz w:val="20"/>
      <w:szCs w:val="20"/>
      <w:lang w:eastAsia="es-MX"/>
    </w:rPr>
  </w:style>
  <w:style w:type="paragraph" w:customStyle="1" w:styleId="xl76">
    <w:name w:val="xl76"/>
    <w:basedOn w:val="Normal"/>
    <w:rsid w:val="00BC1798"/>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ITC Avant Garde" w:eastAsia="Times New Roman" w:hAnsi="ITC Avant Garde"/>
      <w:b/>
      <w:bCs/>
      <w:sz w:val="20"/>
      <w:szCs w:val="20"/>
      <w:lang w:eastAsia="es-MX"/>
    </w:rPr>
  </w:style>
  <w:style w:type="paragraph" w:customStyle="1" w:styleId="xl77">
    <w:name w:val="xl77"/>
    <w:basedOn w:val="Normal"/>
    <w:rsid w:val="00BC1798"/>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color w:val="000000"/>
      <w:sz w:val="20"/>
      <w:szCs w:val="20"/>
      <w:lang w:eastAsia="es-MX"/>
    </w:rPr>
  </w:style>
  <w:style w:type="paragraph" w:customStyle="1" w:styleId="xl78">
    <w:name w:val="xl78"/>
    <w:basedOn w:val="Normal"/>
    <w:rsid w:val="00BC1798"/>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color w:val="000000"/>
      <w:sz w:val="20"/>
      <w:szCs w:val="20"/>
      <w:lang w:eastAsia="es-MX"/>
    </w:rPr>
  </w:style>
  <w:style w:type="paragraph" w:customStyle="1" w:styleId="xl79">
    <w:name w:val="xl79"/>
    <w:basedOn w:val="Normal"/>
    <w:rsid w:val="00BC1798"/>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ITC Avant Garde" w:eastAsia="Times New Roman" w:hAnsi="ITC Avant Garde"/>
      <w:color w:val="000000"/>
      <w:sz w:val="20"/>
      <w:szCs w:val="20"/>
      <w:lang w:eastAsia="es-MX"/>
    </w:rPr>
  </w:style>
  <w:style w:type="paragraph" w:customStyle="1" w:styleId="xl80">
    <w:name w:val="xl80"/>
    <w:basedOn w:val="Normal"/>
    <w:rsid w:val="00BC179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color w:val="000000"/>
      <w:sz w:val="20"/>
      <w:szCs w:val="20"/>
      <w:lang w:eastAsia="es-MX"/>
    </w:rPr>
  </w:style>
  <w:style w:type="paragraph" w:customStyle="1" w:styleId="xl81">
    <w:name w:val="xl81"/>
    <w:basedOn w:val="Normal"/>
    <w:rsid w:val="00BC179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color w:val="000000"/>
      <w:sz w:val="20"/>
      <w:szCs w:val="20"/>
      <w:lang w:eastAsia="es-MX"/>
    </w:rPr>
  </w:style>
  <w:style w:type="paragraph" w:customStyle="1" w:styleId="xl82">
    <w:name w:val="xl82"/>
    <w:basedOn w:val="Normal"/>
    <w:rsid w:val="00BC179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color w:val="000000"/>
      <w:sz w:val="20"/>
      <w:szCs w:val="20"/>
      <w:lang w:eastAsia="es-MX"/>
    </w:rPr>
  </w:style>
  <w:style w:type="paragraph" w:customStyle="1" w:styleId="xl83">
    <w:name w:val="xl83"/>
    <w:basedOn w:val="Normal"/>
    <w:rsid w:val="00BC1798"/>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ITC Avant Garde" w:eastAsia="Times New Roman" w:hAnsi="ITC Avant Garde"/>
      <w:b/>
      <w:bCs/>
      <w:color w:val="000000"/>
      <w:sz w:val="20"/>
      <w:szCs w:val="20"/>
      <w:lang w:eastAsia="es-MX"/>
    </w:rPr>
  </w:style>
  <w:style w:type="paragraph" w:customStyle="1" w:styleId="xl84">
    <w:name w:val="xl84"/>
    <w:basedOn w:val="Normal"/>
    <w:rsid w:val="00BC1798"/>
    <w:pPr>
      <w:pBdr>
        <w:top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ITC Avant Garde" w:eastAsia="Times New Roman" w:hAnsi="ITC Avant Garde"/>
      <w:b/>
      <w:bCs/>
      <w:color w:val="000000"/>
      <w:sz w:val="20"/>
      <w:szCs w:val="20"/>
      <w:lang w:eastAsia="es-MX"/>
    </w:rPr>
  </w:style>
  <w:style w:type="paragraph" w:customStyle="1" w:styleId="xl85">
    <w:name w:val="xl85"/>
    <w:basedOn w:val="Normal"/>
    <w:rsid w:val="00BC1798"/>
    <w:pPr>
      <w:pBdr>
        <w:top w:val="single" w:sz="8" w:space="0" w:color="auto"/>
        <w:bottom w:val="single" w:sz="8" w:space="0" w:color="auto"/>
        <w:right w:val="single" w:sz="8" w:space="0" w:color="000000"/>
      </w:pBdr>
      <w:shd w:val="clear" w:color="000000" w:fill="92D050"/>
      <w:spacing w:before="100" w:beforeAutospacing="1" w:after="100" w:afterAutospacing="1" w:line="240" w:lineRule="auto"/>
      <w:jc w:val="center"/>
      <w:textAlignment w:val="center"/>
    </w:pPr>
    <w:rPr>
      <w:rFonts w:ascii="ITC Avant Garde" w:eastAsia="Times New Roman" w:hAnsi="ITC Avant Garde"/>
      <w:b/>
      <w:bCs/>
      <w:color w:val="000000"/>
      <w:sz w:val="20"/>
      <w:szCs w:val="20"/>
      <w:lang w:eastAsia="es-MX"/>
    </w:rPr>
  </w:style>
  <w:style w:type="paragraph" w:customStyle="1" w:styleId="xl86">
    <w:name w:val="xl86"/>
    <w:basedOn w:val="Normal"/>
    <w:rsid w:val="00BC179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color w:val="000000"/>
      <w:sz w:val="20"/>
      <w:szCs w:val="20"/>
      <w:lang w:eastAsia="es-MX"/>
    </w:rPr>
  </w:style>
  <w:style w:type="paragraph" w:customStyle="1" w:styleId="xl87">
    <w:name w:val="xl87"/>
    <w:basedOn w:val="Normal"/>
    <w:rsid w:val="00BC1798"/>
    <w:pPr>
      <w:pBdr>
        <w:left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color w:val="000000"/>
      <w:sz w:val="20"/>
      <w:szCs w:val="20"/>
      <w:lang w:eastAsia="es-MX"/>
    </w:rPr>
  </w:style>
  <w:style w:type="paragraph" w:customStyle="1" w:styleId="xl88">
    <w:name w:val="xl88"/>
    <w:basedOn w:val="Normal"/>
    <w:rsid w:val="00BC1798"/>
    <w:pPr>
      <w:pBdr>
        <w:top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ITC Avant Garde" w:eastAsia="Times New Roman" w:hAnsi="ITC Avant Garde"/>
      <w:b/>
      <w:bCs/>
      <w:color w:val="000000"/>
      <w:sz w:val="20"/>
      <w:szCs w:val="20"/>
      <w:lang w:eastAsia="es-MX"/>
    </w:rPr>
  </w:style>
  <w:style w:type="paragraph" w:customStyle="1" w:styleId="xl89">
    <w:name w:val="xl89"/>
    <w:basedOn w:val="Normal"/>
    <w:rsid w:val="00BC179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b/>
      <w:bCs/>
      <w:color w:val="000000"/>
      <w:sz w:val="20"/>
      <w:szCs w:val="20"/>
      <w:lang w:eastAsia="es-MX"/>
    </w:rPr>
  </w:style>
  <w:style w:type="paragraph" w:customStyle="1" w:styleId="xl90">
    <w:name w:val="xl90"/>
    <w:basedOn w:val="Normal"/>
    <w:rsid w:val="00BC1798"/>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b/>
      <w:bCs/>
      <w:color w:val="000000"/>
      <w:sz w:val="20"/>
      <w:szCs w:val="20"/>
      <w:lang w:eastAsia="es-MX"/>
    </w:rPr>
  </w:style>
  <w:style w:type="paragraph" w:customStyle="1" w:styleId="xl91">
    <w:name w:val="xl91"/>
    <w:basedOn w:val="Normal"/>
    <w:rsid w:val="00BC1798"/>
    <w:pPr>
      <w:pBdr>
        <w:left w:val="single" w:sz="8" w:space="0" w:color="auto"/>
        <w:right w:val="single" w:sz="8" w:space="0" w:color="auto"/>
      </w:pBdr>
      <w:spacing w:before="100" w:beforeAutospacing="1" w:after="100" w:afterAutospacing="1" w:line="240" w:lineRule="auto"/>
      <w:jc w:val="both"/>
      <w:textAlignment w:val="center"/>
    </w:pPr>
    <w:rPr>
      <w:rFonts w:ascii="ITC Avant Garde" w:eastAsia="Times New Roman" w:hAnsi="ITC Avant Garde"/>
      <w:color w:val="000000"/>
      <w:sz w:val="20"/>
      <w:szCs w:val="20"/>
      <w:lang w:eastAsia="es-MX"/>
    </w:rPr>
  </w:style>
  <w:style w:type="paragraph" w:customStyle="1" w:styleId="xl92">
    <w:name w:val="xl92"/>
    <w:basedOn w:val="Normal"/>
    <w:rsid w:val="00BC1798"/>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ITC Avant Garde" w:eastAsia="Times New Roman" w:hAnsi="ITC Avant Garde"/>
      <w:color w:val="000000"/>
      <w:sz w:val="20"/>
      <w:szCs w:val="20"/>
      <w:lang w:eastAsia="es-MX"/>
    </w:rPr>
  </w:style>
  <w:style w:type="paragraph" w:customStyle="1" w:styleId="xl93">
    <w:name w:val="xl93"/>
    <w:basedOn w:val="Normal"/>
    <w:rsid w:val="00BC1798"/>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color w:val="000000"/>
      <w:sz w:val="20"/>
      <w:szCs w:val="20"/>
      <w:lang w:eastAsia="es-MX"/>
    </w:rPr>
  </w:style>
  <w:style w:type="paragraph" w:customStyle="1" w:styleId="xl94">
    <w:name w:val="xl94"/>
    <w:basedOn w:val="Normal"/>
    <w:rsid w:val="00BC179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color w:val="000000"/>
      <w:sz w:val="20"/>
      <w:szCs w:val="20"/>
      <w:lang w:eastAsia="es-MX"/>
    </w:rPr>
  </w:style>
  <w:style w:type="paragraph" w:customStyle="1" w:styleId="xl95">
    <w:name w:val="xl95"/>
    <w:basedOn w:val="Normal"/>
    <w:rsid w:val="00BC179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color w:val="000000"/>
      <w:sz w:val="20"/>
      <w:szCs w:val="20"/>
      <w:lang w:eastAsia="es-MX"/>
    </w:rPr>
  </w:style>
  <w:style w:type="paragraph" w:customStyle="1" w:styleId="xl96">
    <w:name w:val="xl96"/>
    <w:basedOn w:val="Normal"/>
    <w:rsid w:val="00BC1798"/>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color w:val="000000"/>
      <w:sz w:val="20"/>
      <w:szCs w:val="20"/>
      <w:lang w:eastAsia="es-MX"/>
    </w:rPr>
  </w:style>
  <w:style w:type="paragraph" w:customStyle="1" w:styleId="xl97">
    <w:name w:val="xl97"/>
    <w:basedOn w:val="Normal"/>
    <w:rsid w:val="00BC179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color w:val="000000"/>
      <w:sz w:val="20"/>
      <w:szCs w:val="20"/>
      <w:lang w:eastAsia="es-MX"/>
    </w:rPr>
  </w:style>
  <w:style w:type="paragraph" w:customStyle="1" w:styleId="xl98">
    <w:name w:val="xl98"/>
    <w:basedOn w:val="Normal"/>
    <w:rsid w:val="00BC179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color w:val="000000"/>
      <w:sz w:val="20"/>
      <w:szCs w:val="20"/>
      <w:lang w:eastAsia="es-MX"/>
    </w:rPr>
  </w:style>
  <w:style w:type="paragraph" w:customStyle="1" w:styleId="xl99">
    <w:name w:val="xl99"/>
    <w:basedOn w:val="Normal"/>
    <w:rsid w:val="00BC1798"/>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color w:val="000000"/>
      <w:sz w:val="20"/>
      <w:szCs w:val="20"/>
      <w:lang w:eastAsia="es-MX"/>
    </w:rPr>
  </w:style>
  <w:style w:type="paragraph" w:customStyle="1" w:styleId="xl100">
    <w:name w:val="xl100"/>
    <w:basedOn w:val="Normal"/>
    <w:rsid w:val="00BC179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color w:val="000000"/>
      <w:sz w:val="20"/>
      <w:szCs w:val="20"/>
      <w:lang w:eastAsia="es-MX"/>
    </w:rPr>
  </w:style>
  <w:style w:type="paragraph" w:customStyle="1" w:styleId="xl101">
    <w:name w:val="xl101"/>
    <w:basedOn w:val="Normal"/>
    <w:rsid w:val="00BC1798"/>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color w:val="000000"/>
      <w:sz w:val="20"/>
      <w:szCs w:val="20"/>
      <w:lang w:eastAsia="es-MX"/>
    </w:rPr>
  </w:style>
  <w:style w:type="paragraph" w:customStyle="1" w:styleId="xl102">
    <w:name w:val="xl102"/>
    <w:basedOn w:val="Normal"/>
    <w:rsid w:val="00BC179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both"/>
      <w:textAlignment w:val="center"/>
    </w:pPr>
    <w:rPr>
      <w:rFonts w:ascii="ITC Avant Garde" w:eastAsia="Times New Roman" w:hAnsi="ITC Avant Garde"/>
      <w:color w:val="000000"/>
      <w:sz w:val="20"/>
      <w:szCs w:val="20"/>
      <w:lang w:eastAsia="es-MX"/>
    </w:rPr>
  </w:style>
  <w:style w:type="paragraph" w:customStyle="1" w:styleId="xl103">
    <w:name w:val="xl103"/>
    <w:basedOn w:val="Normal"/>
    <w:rsid w:val="00BC1798"/>
    <w:pPr>
      <w:pBdr>
        <w:left w:val="single" w:sz="8" w:space="0" w:color="auto"/>
        <w:right w:val="single" w:sz="8" w:space="0" w:color="auto"/>
      </w:pBdr>
      <w:shd w:val="clear" w:color="000000" w:fill="FFFFFF"/>
      <w:spacing w:before="100" w:beforeAutospacing="1" w:after="100" w:afterAutospacing="1" w:line="240" w:lineRule="auto"/>
      <w:jc w:val="both"/>
      <w:textAlignment w:val="center"/>
    </w:pPr>
    <w:rPr>
      <w:rFonts w:ascii="ITC Avant Garde" w:eastAsia="Times New Roman" w:hAnsi="ITC Avant Garde"/>
      <w:color w:val="000000"/>
      <w:sz w:val="20"/>
      <w:szCs w:val="20"/>
      <w:lang w:eastAsia="es-MX"/>
    </w:rPr>
  </w:style>
  <w:style w:type="paragraph" w:customStyle="1" w:styleId="xl104">
    <w:name w:val="xl104"/>
    <w:basedOn w:val="Normal"/>
    <w:rsid w:val="00BC179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ITC Avant Garde" w:eastAsia="Times New Roman" w:hAnsi="ITC Avant Garde"/>
      <w:color w:val="000000"/>
      <w:sz w:val="20"/>
      <w:szCs w:val="20"/>
      <w:lang w:eastAsia="es-MX"/>
    </w:rPr>
  </w:style>
  <w:style w:type="paragraph" w:customStyle="1" w:styleId="xl105">
    <w:name w:val="xl105"/>
    <w:basedOn w:val="Normal"/>
    <w:rsid w:val="00BC1798"/>
    <w:pPr>
      <w:pBdr>
        <w:top w:val="single" w:sz="8" w:space="0" w:color="000000"/>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color w:val="000000"/>
      <w:sz w:val="20"/>
      <w:szCs w:val="20"/>
      <w:lang w:eastAsia="es-MX"/>
    </w:rPr>
  </w:style>
  <w:style w:type="paragraph" w:customStyle="1" w:styleId="xl106">
    <w:name w:val="xl106"/>
    <w:basedOn w:val="Normal"/>
    <w:rsid w:val="00BC179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b/>
      <w:bCs/>
      <w:color w:val="000000"/>
      <w:sz w:val="20"/>
      <w:szCs w:val="20"/>
      <w:lang w:eastAsia="es-MX"/>
    </w:rPr>
  </w:style>
  <w:style w:type="paragraph" w:customStyle="1" w:styleId="xl75">
    <w:name w:val="xl75"/>
    <w:basedOn w:val="Normal"/>
    <w:rsid w:val="00184CC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107">
    <w:name w:val="xl107"/>
    <w:basedOn w:val="Normal"/>
    <w:rsid w:val="00184CC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ITC Avant Garde" w:eastAsia="Times New Roman" w:hAnsi="ITC Avant Garde"/>
      <w:sz w:val="24"/>
      <w:szCs w:val="24"/>
      <w:lang w:eastAsia="es-MX"/>
    </w:rPr>
  </w:style>
  <w:style w:type="paragraph" w:customStyle="1" w:styleId="xl108">
    <w:name w:val="xl108"/>
    <w:basedOn w:val="Normal"/>
    <w:rsid w:val="00184CC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109">
    <w:name w:val="xl109"/>
    <w:basedOn w:val="Normal"/>
    <w:rsid w:val="00184CC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ITC Avant Garde" w:eastAsia="Times New Roman" w:hAnsi="ITC Avant Garde"/>
      <w:sz w:val="24"/>
      <w:szCs w:val="24"/>
      <w:lang w:eastAsia="es-MX"/>
    </w:rPr>
  </w:style>
  <w:style w:type="paragraph" w:customStyle="1" w:styleId="xl110">
    <w:name w:val="xl110"/>
    <w:basedOn w:val="Normal"/>
    <w:rsid w:val="00184CC6"/>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ITC Avant Garde" w:eastAsia="Times New Roman" w:hAnsi="ITC Avant Garde"/>
      <w:sz w:val="24"/>
      <w:szCs w:val="24"/>
      <w:lang w:eastAsia="es-MX"/>
    </w:rPr>
  </w:style>
  <w:style w:type="paragraph" w:customStyle="1" w:styleId="xl111">
    <w:name w:val="xl111"/>
    <w:basedOn w:val="Normal"/>
    <w:rsid w:val="00184CC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112">
    <w:name w:val="xl112"/>
    <w:basedOn w:val="Normal"/>
    <w:rsid w:val="00184CC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ITC Avant Garde" w:eastAsia="Times New Roman" w:hAnsi="ITC Avant Garde"/>
      <w:sz w:val="24"/>
      <w:szCs w:val="24"/>
      <w:lang w:eastAsia="es-MX"/>
    </w:rPr>
  </w:style>
  <w:style w:type="paragraph" w:customStyle="1" w:styleId="xl113">
    <w:name w:val="xl113"/>
    <w:basedOn w:val="Normal"/>
    <w:rsid w:val="00184CC6"/>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114">
    <w:name w:val="xl114"/>
    <w:basedOn w:val="Normal"/>
    <w:rsid w:val="00184CC6"/>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ITC Avant Garde" w:eastAsia="Times New Roman" w:hAnsi="ITC Avant Garde"/>
      <w:sz w:val="24"/>
      <w:szCs w:val="24"/>
      <w:lang w:eastAsia="es-MX"/>
    </w:rPr>
  </w:style>
  <w:style w:type="paragraph" w:customStyle="1" w:styleId="xl115">
    <w:name w:val="xl115"/>
    <w:basedOn w:val="Normal"/>
    <w:rsid w:val="00184CC6"/>
    <w:pPr>
      <w:pBdr>
        <w:top w:val="single" w:sz="8" w:space="0" w:color="auto"/>
        <w:left w:val="single" w:sz="8" w:space="0" w:color="auto"/>
      </w:pBdr>
      <w:shd w:val="clear" w:color="000000" w:fill="4F6228"/>
      <w:spacing w:before="100" w:beforeAutospacing="1" w:after="100" w:afterAutospacing="1" w:line="240" w:lineRule="auto"/>
      <w:jc w:val="center"/>
      <w:textAlignment w:val="center"/>
    </w:pPr>
    <w:rPr>
      <w:rFonts w:ascii="ITC Avant Garde" w:eastAsia="Times New Roman" w:hAnsi="ITC Avant Garde"/>
      <w:b/>
      <w:bCs/>
      <w:color w:val="FFFFFF"/>
      <w:sz w:val="24"/>
      <w:szCs w:val="24"/>
      <w:lang w:eastAsia="es-MX"/>
    </w:rPr>
  </w:style>
  <w:style w:type="paragraph" w:customStyle="1" w:styleId="xl116">
    <w:name w:val="xl116"/>
    <w:basedOn w:val="Normal"/>
    <w:rsid w:val="00184CC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117">
    <w:name w:val="xl117"/>
    <w:basedOn w:val="Normal"/>
    <w:rsid w:val="00184CC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ITC Avant Garde" w:eastAsia="Times New Roman" w:hAnsi="ITC Avant Garde"/>
      <w:sz w:val="24"/>
      <w:szCs w:val="24"/>
      <w:lang w:eastAsia="es-MX"/>
    </w:rPr>
  </w:style>
  <w:style w:type="paragraph" w:customStyle="1" w:styleId="xl118">
    <w:name w:val="xl118"/>
    <w:basedOn w:val="Normal"/>
    <w:rsid w:val="00184CC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119">
    <w:name w:val="xl119"/>
    <w:basedOn w:val="Normal"/>
    <w:rsid w:val="00184CC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ITC Avant Garde" w:eastAsia="Times New Roman" w:hAnsi="ITC Avant Garde"/>
      <w:sz w:val="24"/>
      <w:szCs w:val="24"/>
      <w:lang w:eastAsia="es-MX"/>
    </w:rPr>
  </w:style>
  <w:style w:type="paragraph" w:customStyle="1" w:styleId="xl120">
    <w:name w:val="xl120"/>
    <w:basedOn w:val="Normal"/>
    <w:rsid w:val="00184CC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ITC Avant Garde" w:eastAsia="Times New Roman" w:hAnsi="ITC Avant Garde"/>
      <w:sz w:val="24"/>
      <w:szCs w:val="24"/>
      <w:lang w:eastAsia="es-MX"/>
    </w:rPr>
  </w:style>
  <w:style w:type="paragraph" w:customStyle="1" w:styleId="xl121">
    <w:name w:val="xl121"/>
    <w:basedOn w:val="Normal"/>
    <w:rsid w:val="00184CC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122">
    <w:name w:val="xl122"/>
    <w:basedOn w:val="Normal"/>
    <w:rsid w:val="00184CC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ITC Avant Garde" w:eastAsia="Times New Roman" w:hAnsi="ITC Avant Garde"/>
      <w:sz w:val="24"/>
      <w:szCs w:val="24"/>
      <w:lang w:eastAsia="es-MX"/>
    </w:rPr>
  </w:style>
  <w:style w:type="paragraph" w:customStyle="1" w:styleId="xl123">
    <w:name w:val="xl123"/>
    <w:basedOn w:val="Normal"/>
    <w:rsid w:val="00184CC6"/>
    <w:pPr>
      <w:pBdr>
        <w:left w:val="single" w:sz="8" w:space="0" w:color="auto"/>
        <w:bottom w:val="single" w:sz="8" w:space="0" w:color="auto"/>
        <w:right w:val="single" w:sz="8" w:space="0" w:color="auto"/>
      </w:pBdr>
      <w:shd w:val="clear" w:color="000000" w:fill="4F6228"/>
      <w:spacing w:before="100" w:beforeAutospacing="1" w:after="100" w:afterAutospacing="1" w:line="240" w:lineRule="auto"/>
      <w:textAlignment w:val="center"/>
    </w:pPr>
    <w:rPr>
      <w:rFonts w:ascii="ITC Avant Garde" w:eastAsia="Times New Roman" w:hAnsi="ITC Avant Garde"/>
      <w:b/>
      <w:bCs/>
      <w:color w:val="FFFFFF"/>
      <w:sz w:val="24"/>
      <w:szCs w:val="24"/>
      <w:lang w:eastAsia="es-MX"/>
    </w:rPr>
  </w:style>
  <w:style w:type="paragraph" w:customStyle="1" w:styleId="xl124">
    <w:name w:val="xl124"/>
    <w:basedOn w:val="Normal"/>
    <w:rsid w:val="00184CC6"/>
    <w:pPr>
      <w:shd w:val="clear" w:color="000000" w:fill="auto"/>
      <w:spacing w:before="100" w:beforeAutospacing="1" w:after="100" w:afterAutospacing="1" w:line="240" w:lineRule="auto"/>
    </w:pPr>
    <w:rPr>
      <w:rFonts w:ascii="ITC Avant Garde" w:eastAsia="Times New Roman" w:hAnsi="ITC Avant Garde"/>
      <w:sz w:val="24"/>
      <w:szCs w:val="24"/>
      <w:lang w:eastAsia="es-MX"/>
    </w:rPr>
  </w:style>
  <w:style w:type="paragraph" w:customStyle="1" w:styleId="xl125">
    <w:name w:val="xl125"/>
    <w:basedOn w:val="Normal"/>
    <w:rsid w:val="00184CC6"/>
    <w:pPr>
      <w:shd w:val="clear" w:color="000000" w:fill="auto"/>
      <w:spacing w:before="100" w:beforeAutospacing="1" w:after="100" w:afterAutospacing="1" w:line="240" w:lineRule="auto"/>
    </w:pPr>
    <w:rPr>
      <w:rFonts w:ascii="ITC Avant Garde" w:eastAsia="Times New Roman" w:hAnsi="ITC Avant Garde"/>
      <w:sz w:val="24"/>
      <w:szCs w:val="24"/>
      <w:lang w:eastAsia="es-MX"/>
    </w:rPr>
  </w:style>
  <w:style w:type="paragraph" w:customStyle="1" w:styleId="xl126">
    <w:name w:val="xl126"/>
    <w:basedOn w:val="Normal"/>
    <w:rsid w:val="00184CC6"/>
    <w:pPr>
      <w:pBdr>
        <w:left w:val="single" w:sz="4" w:space="0" w:color="auto"/>
      </w:pBdr>
      <w:spacing w:before="100" w:beforeAutospacing="1" w:after="100" w:afterAutospacing="1" w:line="240" w:lineRule="auto"/>
      <w:textAlignment w:val="center"/>
    </w:pPr>
    <w:rPr>
      <w:rFonts w:ascii="ITC Avant Garde" w:eastAsia="Times New Roman" w:hAnsi="ITC Avant Garde"/>
      <w:b/>
      <w:bCs/>
      <w:color w:val="FFFFFF"/>
      <w:sz w:val="24"/>
      <w:szCs w:val="24"/>
      <w:lang w:eastAsia="es-MX"/>
    </w:rPr>
  </w:style>
  <w:style w:type="paragraph" w:customStyle="1" w:styleId="xl127">
    <w:name w:val="xl127"/>
    <w:basedOn w:val="Normal"/>
    <w:rsid w:val="00184CC6"/>
    <w:pPr>
      <w:spacing w:before="100" w:beforeAutospacing="1" w:after="100" w:afterAutospacing="1" w:line="240" w:lineRule="auto"/>
      <w:textAlignment w:val="center"/>
    </w:pPr>
    <w:rPr>
      <w:rFonts w:ascii="ITC Avant Garde" w:eastAsia="Times New Roman" w:hAnsi="ITC Avant Garde"/>
      <w:b/>
      <w:bCs/>
      <w:color w:val="FFFFFF"/>
      <w:sz w:val="24"/>
      <w:szCs w:val="24"/>
      <w:lang w:eastAsia="es-MX"/>
    </w:rPr>
  </w:style>
  <w:style w:type="paragraph" w:customStyle="1" w:styleId="xl128">
    <w:name w:val="xl128"/>
    <w:basedOn w:val="Normal"/>
    <w:rsid w:val="00184CC6"/>
    <w:pPr>
      <w:spacing w:before="100" w:beforeAutospacing="1" w:after="100" w:afterAutospacing="1" w:line="240" w:lineRule="auto"/>
      <w:jc w:val="center"/>
      <w:textAlignment w:val="center"/>
    </w:pPr>
    <w:rPr>
      <w:rFonts w:ascii="ITC Avant Garde" w:eastAsia="Times New Roman" w:hAnsi="ITC Avant Garde"/>
      <w:b/>
      <w:bCs/>
      <w:color w:val="FFFFFF"/>
      <w:sz w:val="24"/>
      <w:szCs w:val="24"/>
      <w:lang w:eastAsia="es-MX"/>
    </w:rPr>
  </w:style>
  <w:style w:type="paragraph" w:customStyle="1" w:styleId="xl129">
    <w:name w:val="xl129"/>
    <w:basedOn w:val="Normal"/>
    <w:rsid w:val="00184CC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20"/>
      <w:szCs w:val="20"/>
      <w:lang w:eastAsia="es-MX"/>
    </w:rPr>
  </w:style>
  <w:style w:type="paragraph" w:customStyle="1" w:styleId="xl130">
    <w:name w:val="xl130"/>
    <w:basedOn w:val="Normal"/>
    <w:rsid w:val="00184CC6"/>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ITC Avant Garde" w:eastAsia="Times New Roman" w:hAnsi="ITC Avant Garde"/>
      <w:sz w:val="20"/>
      <w:szCs w:val="20"/>
      <w:lang w:eastAsia="es-MX"/>
    </w:rPr>
  </w:style>
  <w:style w:type="paragraph" w:customStyle="1" w:styleId="xl131">
    <w:name w:val="xl131"/>
    <w:basedOn w:val="Normal"/>
    <w:rsid w:val="00184CC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ITC Avant Garde" w:eastAsia="Times New Roman" w:hAnsi="ITC Avant Garde"/>
      <w:sz w:val="20"/>
      <w:szCs w:val="20"/>
      <w:lang w:eastAsia="es-MX"/>
    </w:rPr>
  </w:style>
  <w:style w:type="paragraph" w:customStyle="1" w:styleId="xl132">
    <w:name w:val="xl132"/>
    <w:basedOn w:val="Normal"/>
    <w:rsid w:val="00184CC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20"/>
      <w:szCs w:val="20"/>
      <w:lang w:eastAsia="es-MX"/>
    </w:rPr>
  </w:style>
  <w:style w:type="paragraph" w:customStyle="1" w:styleId="xl133">
    <w:name w:val="xl133"/>
    <w:basedOn w:val="Normal"/>
    <w:rsid w:val="00184CC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20"/>
      <w:szCs w:val="20"/>
      <w:lang w:eastAsia="es-MX"/>
    </w:rPr>
  </w:style>
  <w:style w:type="paragraph" w:customStyle="1" w:styleId="xl134">
    <w:name w:val="xl134"/>
    <w:basedOn w:val="Normal"/>
    <w:rsid w:val="00184CC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ITC Avant Garde" w:eastAsia="Times New Roman" w:hAnsi="ITC Avant Garde"/>
      <w:sz w:val="20"/>
      <w:szCs w:val="20"/>
      <w:lang w:eastAsia="es-MX"/>
    </w:rPr>
  </w:style>
  <w:style w:type="paragraph" w:customStyle="1" w:styleId="xl135">
    <w:name w:val="xl135"/>
    <w:basedOn w:val="Normal"/>
    <w:rsid w:val="00184CC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20"/>
      <w:szCs w:val="20"/>
      <w:lang w:eastAsia="es-MX"/>
    </w:rPr>
  </w:style>
  <w:style w:type="paragraph" w:customStyle="1" w:styleId="xl136">
    <w:name w:val="xl136"/>
    <w:basedOn w:val="Normal"/>
    <w:rsid w:val="00184CC6"/>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ITC Avant Garde" w:eastAsia="Times New Roman" w:hAnsi="ITC Avant Garde"/>
      <w:sz w:val="20"/>
      <w:szCs w:val="20"/>
      <w:lang w:eastAsia="es-MX"/>
    </w:rPr>
  </w:style>
  <w:style w:type="paragraph" w:customStyle="1" w:styleId="xl137">
    <w:name w:val="xl137"/>
    <w:basedOn w:val="Normal"/>
    <w:rsid w:val="00184CC6"/>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ITC Avant Garde" w:eastAsia="Times New Roman" w:hAnsi="ITC Avant Garde"/>
      <w:sz w:val="20"/>
      <w:szCs w:val="20"/>
      <w:lang w:eastAsia="es-MX"/>
    </w:rPr>
  </w:style>
  <w:style w:type="paragraph" w:customStyle="1" w:styleId="xl138">
    <w:name w:val="xl138"/>
    <w:basedOn w:val="Normal"/>
    <w:rsid w:val="00184CC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20"/>
      <w:szCs w:val="20"/>
      <w:lang w:eastAsia="es-MX"/>
    </w:rPr>
  </w:style>
  <w:style w:type="paragraph" w:customStyle="1" w:styleId="xl139">
    <w:name w:val="xl139"/>
    <w:basedOn w:val="Normal"/>
    <w:rsid w:val="00184CC6"/>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140">
    <w:name w:val="xl140"/>
    <w:basedOn w:val="Normal"/>
    <w:rsid w:val="00184CC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141">
    <w:name w:val="xl141"/>
    <w:basedOn w:val="Normal"/>
    <w:rsid w:val="00184CC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ITC Avant Garde" w:eastAsia="Times New Roman" w:hAnsi="ITC Avant Garde"/>
      <w:color w:val="000000"/>
      <w:sz w:val="20"/>
      <w:szCs w:val="20"/>
      <w:lang w:eastAsia="es-MX"/>
    </w:rPr>
  </w:style>
  <w:style w:type="paragraph" w:customStyle="1" w:styleId="xl142">
    <w:name w:val="xl142"/>
    <w:basedOn w:val="Normal"/>
    <w:rsid w:val="00184CC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ITC Avant Garde" w:eastAsia="Times New Roman" w:hAnsi="ITC Avant Garde"/>
      <w:color w:val="000000"/>
      <w:sz w:val="20"/>
      <w:szCs w:val="20"/>
      <w:lang w:eastAsia="es-MX"/>
    </w:rPr>
  </w:style>
  <w:style w:type="paragraph" w:customStyle="1" w:styleId="xl143">
    <w:name w:val="xl143"/>
    <w:basedOn w:val="Normal"/>
    <w:rsid w:val="00184CC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144">
    <w:name w:val="xl144"/>
    <w:basedOn w:val="Normal"/>
    <w:rsid w:val="00184CC6"/>
    <w:pPr>
      <w:spacing w:before="100" w:beforeAutospacing="1" w:after="100" w:afterAutospacing="1" w:line="240" w:lineRule="auto"/>
    </w:pPr>
    <w:rPr>
      <w:rFonts w:ascii="ITC Avant Garde" w:eastAsia="Times New Roman" w:hAnsi="ITC Avant Garde"/>
      <w:color w:val="000000"/>
      <w:sz w:val="20"/>
      <w:szCs w:val="20"/>
      <w:lang w:eastAsia="es-MX"/>
    </w:rPr>
  </w:style>
  <w:style w:type="paragraph" w:customStyle="1" w:styleId="xl145">
    <w:name w:val="xl145"/>
    <w:basedOn w:val="Normal"/>
    <w:rsid w:val="00184CC6"/>
    <w:pPr>
      <w:pBdr>
        <w:top w:val="single" w:sz="8" w:space="0" w:color="auto"/>
        <w:left w:val="single" w:sz="8" w:space="0" w:color="auto"/>
        <w:bottom w:val="single" w:sz="8" w:space="0" w:color="auto"/>
        <w:right w:val="single" w:sz="8" w:space="0" w:color="auto"/>
      </w:pBdr>
      <w:shd w:val="clear" w:color="000000" w:fill="4F6228"/>
      <w:spacing w:before="100" w:beforeAutospacing="1" w:after="100" w:afterAutospacing="1" w:line="240" w:lineRule="auto"/>
      <w:textAlignment w:val="center"/>
    </w:pPr>
    <w:rPr>
      <w:rFonts w:ascii="ITC Avant Garde" w:eastAsia="Times New Roman" w:hAnsi="ITC Avant Garde"/>
      <w:b/>
      <w:bCs/>
      <w:color w:val="FFFFFF"/>
      <w:sz w:val="24"/>
      <w:szCs w:val="24"/>
      <w:lang w:eastAsia="es-MX"/>
    </w:rPr>
  </w:style>
  <w:style w:type="paragraph" w:customStyle="1" w:styleId="xl146">
    <w:name w:val="xl146"/>
    <w:basedOn w:val="Normal"/>
    <w:rsid w:val="00184CC6"/>
    <w:pPr>
      <w:pBdr>
        <w:top w:val="single" w:sz="8" w:space="0" w:color="auto"/>
        <w:bottom w:val="single" w:sz="8" w:space="0" w:color="auto"/>
        <w:right w:val="single" w:sz="8" w:space="0" w:color="auto"/>
      </w:pBdr>
      <w:shd w:val="clear" w:color="000000" w:fill="4F6228"/>
      <w:spacing w:before="100" w:beforeAutospacing="1" w:after="100" w:afterAutospacing="1" w:line="240" w:lineRule="auto"/>
      <w:textAlignment w:val="center"/>
    </w:pPr>
    <w:rPr>
      <w:rFonts w:ascii="ITC Avant Garde" w:eastAsia="Times New Roman" w:hAnsi="ITC Avant Garde"/>
      <w:b/>
      <w:bCs/>
      <w:color w:val="FFFFFF"/>
      <w:sz w:val="24"/>
      <w:szCs w:val="24"/>
      <w:lang w:eastAsia="es-MX"/>
    </w:rPr>
  </w:style>
  <w:style w:type="paragraph" w:customStyle="1" w:styleId="xl147">
    <w:name w:val="xl147"/>
    <w:basedOn w:val="Normal"/>
    <w:rsid w:val="00184CC6"/>
    <w:pPr>
      <w:pBdr>
        <w:top w:val="single" w:sz="8" w:space="0" w:color="auto"/>
        <w:left w:val="single" w:sz="8" w:space="0" w:color="auto"/>
      </w:pBdr>
      <w:shd w:val="clear" w:color="000000" w:fill="4F6228"/>
      <w:spacing w:before="100" w:beforeAutospacing="1" w:after="100" w:afterAutospacing="1" w:line="240" w:lineRule="auto"/>
      <w:textAlignment w:val="center"/>
    </w:pPr>
    <w:rPr>
      <w:rFonts w:ascii="ITC Avant Garde" w:eastAsia="Times New Roman" w:hAnsi="ITC Avant Garde"/>
      <w:b/>
      <w:bCs/>
      <w:color w:val="FFFFFF"/>
      <w:sz w:val="24"/>
      <w:szCs w:val="24"/>
      <w:lang w:eastAsia="es-MX"/>
    </w:rPr>
  </w:style>
  <w:style w:type="paragraph" w:customStyle="1" w:styleId="xl148">
    <w:name w:val="xl148"/>
    <w:basedOn w:val="Normal"/>
    <w:rsid w:val="00184CC6"/>
    <w:pPr>
      <w:pBdr>
        <w:top w:val="single" w:sz="8" w:space="0" w:color="auto"/>
        <w:right w:val="single" w:sz="8" w:space="0" w:color="auto"/>
      </w:pBdr>
      <w:shd w:val="clear" w:color="000000" w:fill="4F6228"/>
      <w:spacing w:before="100" w:beforeAutospacing="1" w:after="100" w:afterAutospacing="1" w:line="240" w:lineRule="auto"/>
      <w:textAlignment w:val="center"/>
    </w:pPr>
    <w:rPr>
      <w:rFonts w:ascii="ITC Avant Garde" w:eastAsia="Times New Roman" w:hAnsi="ITC Avant Garde"/>
      <w:b/>
      <w:bCs/>
      <w:color w:val="FFFFFF"/>
      <w:sz w:val="24"/>
      <w:szCs w:val="24"/>
      <w:lang w:eastAsia="es-MX"/>
    </w:rPr>
  </w:style>
  <w:style w:type="paragraph" w:customStyle="1" w:styleId="xl149">
    <w:name w:val="xl149"/>
    <w:basedOn w:val="Normal"/>
    <w:rsid w:val="00184CC6"/>
    <w:pPr>
      <w:pBdr>
        <w:left w:val="single" w:sz="8" w:space="0" w:color="auto"/>
        <w:bottom w:val="single" w:sz="8" w:space="0" w:color="auto"/>
      </w:pBdr>
      <w:shd w:val="clear" w:color="000000" w:fill="4F6228"/>
      <w:spacing w:before="100" w:beforeAutospacing="1" w:after="100" w:afterAutospacing="1" w:line="240" w:lineRule="auto"/>
      <w:textAlignment w:val="center"/>
    </w:pPr>
    <w:rPr>
      <w:rFonts w:ascii="ITC Avant Garde" w:eastAsia="Times New Roman" w:hAnsi="ITC Avant Garde"/>
      <w:b/>
      <w:bCs/>
      <w:color w:val="FFFFFF"/>
      <w:sz w:val="24"/>
      <w:szCs w:val="24"/>
      <w:lang w:eastAsia="es-MX"/>
    </w:rPr>
  </w:style>
  <w:style w:type="paragraph" w:customStyle="1" w:styleId="xl150">
    <w:name w:val="xl150"/>
    <w:basedOn w:val="Normal"/>
    <w:rsid w:val="00184CC6"/>
    <w:pPr>
      <w:pBdr>
        <w:bottom w:val="single" w:sz="8" w:space="0" w:color="auto"/>
        <w:right w:val="single" w:sz="8" w:space="0" w:color="auto"/>
      </w:pBdr>
      <w:shd w:val="clear" w:color="000000" w:fill="4F6228"/>
      <w:spacing w:before="100" w:beforeAutospacing="1" w:after="100" w:afterAutospacing="1" w:line="240" w:lineRule="auto"/>
      <w:textAlignment w:val="center"/>
    </w:pPr>
    <w:rPr>
      <w:rFonts w:ascii="ITC Avant Garde" w:eastAsia="Times New Roman" w:hAnsi="ITC Avant Garde"/>
      <w:b/>
      <w:bCs/>
      <w:color w:val="FFFFFF"/>
      <w:sz w:val="24"/>
      <w:szCs w:val="24"/>
      <w:lang w:eastAsia="es-MX"/>
    </w:rPr>
  </w:style>
  <w:style w:type="paragraph" w:customStyle="1" w:styleId="xl151">
    <w:name w:val="xl151"/>
    <w:basedOn w:val="Normal"/>
    <w:rsid w:val="00184CC6"/>
    <w:pPr>
      <w:pBdr>
        <w:top w:val="single" w:sz="8" w:space="0" w:color="auto"/>
        <w:left w:val="single" w:sz="8" w:space="0" w:color="auto"/>
        <w:bottom w:val="single" w:sz="8" w:space="0" w:color="auto"/>
      </w:pBdr>
      <w:shd w:val="clear" w:color="000000" w:fill="4F6228"/>
      <w:spacing w:before="100" w:beforeAutospacing="1" w:after="100" w:afterAutospacing="1" w:line="240" w:lineRule="auto"/>
      <w:textAlignment w:val="center"/>
    </w:pPr>
    <w:rPr>
      <w:rFonts w:ascii="ITC Avant Garde" w:eastAsia="Times New Roman" w:hAnsi="ITC Avant Garde"/>
      <w:b/>
      <w:bCs/>
      <w:color w:val="FFFFFF"/>
      <w:sz w:val="24"/>
      <w:szCs w:val="24"/>
      <w:lang w:eastAsia="es-MX"/>
    </w:rPr>
  </w:style>
  <w:style w:type="paragraph" w:customStyle="1" w:styleId="xl152">
    <w:name w:val="xl152"/>
    <w:basedOn w:val="Normal"/>
    <w:rsid w:val="00184CC6"/>
    <w:pPr>
      <w:pBdr>
        <w:top w:val="single" w:sz="8" w:space="0" w:color="auto"/>
        <w:bottom w:val="single" w:sz="8" w:space="0" w:color="auto"/>
      </w:pBdr>
      <w:shd w:val="clear" w:color="000000" w:fill="4F6228"/>
      <w:spacing w:before="100" w:beforeAutospacing="1" w:after="100" w:afterAutospacing="1" w:line="240" w:lineRule="auto"/>
      <w:textAlignment w:val="center"/>
    </w:pPr>
    <w:rPr>
      <w:rFonts w:ascii="ITC Avant Garde" w:eastAsia="Times New Roman" w:hAnsi="ITC Avant Garde"/>
      <w:b/>
      <w:bCs/>
      <w:color w:val="FFFFFF"/>
      <w:sz w:val="24"/>
      <w:szCs w:val="24"/>
      <w:lang w:eastAsia="es-MX"/>
    </w:rPr>
  </w:style>
  <w:style w:type="paragraph" w:customStyle="1" w:styleId="xl153">
    <w:name w:val="xl153"/>
    <w:basedOn w:val="Normal"/>
    <w:rsid w:val="00184CC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154">
    <w:name w:val="xl154"/>
    <w:basedOn w:val="Normal"/>
    <w:rsid w:val="00184CC6"/>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ITC Avant Garde" w:eastAsia="Times New Roman" w:hAnsi="ITC Avant Garde"/>
      <w:sz w:val="24"/>
      <w:szCs w:val="24"/>
      <w:lang w:eastAsia="es-MX"/>
    </w:rPr>
  </w:style>
  <w:style w:type="paragraph" w:customStyle="1" w:styleId="xl155">
    <w:name w:val="xl155"/>
    <w:basedOn w:val="Normal"/>
    <w:rsid w:val="00184CC6"/>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ITC Avant Garde" w:eastAsia="Times New Roman" w:hAnsi="ITC Avant Garde"/>
      <w:sz w:val="24"/>
      <w:szCs w:val="24"/>
      <w:lang w:eastAsia="es-MX"/>
    </w:rPr>
  </w:style>
  <w:style w:type="paragraph" w:customStyle="1" w:styleId="xl156">
    <w:name w:val="xl156"/>
    <w:basedOn w:val="Normal"/>
    <w:rsid w:val="00184CC6"/>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ITC Avant Garde" w:eastAsia="Times New Roman" w:hAnsi="ITC Avant Garde"/>
      <w:sz w:val="24"/>
      <w:szCs w:val="24"/>
      <w:lang w:eastAsia="es-MX"/>
    </w:rPr>
  </w:style>
  <w:style w:type="paragraph" w:customStyle="1" w:styleId="xl157">
    <w:name w:val="xl157"/>
    <w:basedOn w:val="Normal"/>
    <w:rsid w:val="00184CC6"/>
    <w:pPr>
      <w:pBdr>
        <w:top w:val="single" w:sz="4" w:space="0" w:color="auto"/>
        <w:left w:val="single" w:sz="8" w:space="0" w:color="auto"/>
      </w:pBdr>
      <w:spacing w:before="100" w:beforeAutospacing="1" w:after="100" w:afterAutospacing="1" w:line="240" w:lineRule="auto"/>
      <w:textAlignment w:val="center"/>
    </w:pPr>
    <w:rPr>
      <w:rFonts w:ascii="ITC Avant Garde" w:eastAsia="Times New Roman" w:hAnsi="ITC Avant Garde"/>
      <w:sz w:val="24"/>
      <w:szCs w:val="24"/>
      <w:lang w:eastAsia="es-MX"/>
    </w:rPr>
  </w:style>
  <w:style w:type="paragraph" w:customStyle="1" w:styleId="xl158">
    <w:name w:val="xl158"/>
    <w:basedOn w:val="Normal"/>
    <w:rsid w:val="00184CC6"/>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ITC Avant Garde" w:eastAsia="Times New Roman" w:hAnsi="ITC Avant Garde"/>
      <w:sz w:val="24"/>
      <w:szCs w:val="24"/>
      <w:lang w:eastAsia="es-MX"/>
    </w:rPr>
  </w:style>
  <w:style w:type="paragraph" w:customStyle="1" w:styleId="xl159">
    <w:name w:val="xl159"/>
    <w:basedOn w:val="Normal"/>
    <w:rsid w:val="00184CC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160">
    <w:name w:val="xl160"/>
    <w:basedOn w:val="Normal"/>
    <w:rsid w:val="00184CC6"/>
    <w:pPr>
      <w:pBdr>
        <w:top w:val="single" w:sz="8" w:space="0" w:color="auto"/>
        <w:left w:val="single" w:sz="8" w:space="0" w:color="auto"/>
      </w:pBdr>
      <w:shd w:val="clear" w:color="000000" w:fill="4F6228"/>
      <w:spacing w:before="100" w:beforeAutospacing="1" w:after="100" w:afterAutospacing="1" w:line="240" w:lineRule="auto"/>
      <w:jc w:val="center"/>
      <w:textAlignment w:val="center"/>
    </w:pPr>
    <w:rPr>
      <w:rFonts w:ascii="ITC Avant Garde" w:eastAsia="Times New Roman" w:hAnsi="ITC Avant Garde"/>
      <w:b/>
      <w:bCs/>
      <w:color w:val="FFFFFF"/>
      <w:sz w:val="24"/>
      <w:szCs w:val="24"/>
      <w:lang w:eastAsia="es-MX"/>
    </w:rPr>
  </w:style>
  <w:style w:type="paragraph" w:customStyle="1" w:styleId="xl161">
    <w:name w:val="xl161"/>
    <w:basedOn w:val="Normal"/>
    <w:rsid w:val="00184CC6"/>
    <w:pPr>
      <w:pBdr>
        <w:top w:val="single" w:sz="8" w:space="0" w:color="auto"/>
      </w:pBdr>
      <w:shd w:val="clear" w:color="000000" w:fill="4F6228"/>
      <w:spacing w:before="100" w:beforeAutospacing="1" w:after="100" w:afterAutospacing="1" w:line="240" w:lineRule="auto"/>
      <w:jc w:val="center"/>
      <w:textAlignment w:val="center"/>
    </w:pPr>
    <w:rPr>
      <w:rFonts w:ascii="ITC Avant Garde" w:eastAsia="Times New Roman" w:hAnsi="ITC Avant Garde"/>
      <w:b/>
      <w:bCs/>
      <w:color w:val="FFFFFF"/>
      <w:sz w:val="24"/>
      <w:szCs w:val="24"/>
      <w:lang w:eastAsia="es-MX"/>
    </w:rPr>
  </w:style>
  <w:style w:type="paragraph" w:customStyle="1" w:styleId="xl162">
    <w:name w:val="xl162"/>
    <w:basedOn w:val="Normal"/>
    <w:rsid w:val="00184CC6"/>
    <w:pPr>
      <w:pBdr>
        <w:top w:val="single" w:sz="8" w:space="0" w:color="auto"/>
        <w:right w:val="single" w:sz="8" w:space="0" w:color="auto"/>
      </w:pBdr>
      <w:shd w:val="clear" w:color="000000" w:fill="4F6228"/>
      <w:spacing w:before="100" w:beforeAutospacing="1" w:after="100" w:afterAutospacing="1" w:line="240" w:lineRule="auto"/>
      <w:jc w:val="center"/>
      <w:textAlignment w:val="center"/>
    </w:pPr>
    <w:rPr>
      <w:rFonts w:ascii="ITC Avant Garde" w:eastAsia="Times New Roman" w:hAnsi="ITC Avant Garde"/>
      <w:b/>
      <w:bCs/>
      <w:color w:val="FFFFFF"/>
      <w:sz w:val="24"/>
      <w:szCs w:val="24"/>
      <w:lang w:eastAsia="es-MX"/>
    </w:rPr>
  </w:style>
  <w:style w:type="paragraph" w:customStyle="1" w:styleId="xl163">
    <w:name w:val="xl163"/>
    <w:basedOn w:val="Normal"/>
    <w:rsid w:val="00184CC6"/>
    <w:pPr>
      <w:pBdr>
        <w:left w:val="single" w:sz="8" w:space="0" w:color="auto"/>
        <w:bottom w:val="single" w:sz="8" w:space="0" w:color="auto"/>
      </w:pBdr>
      <w:shd w:val="clear" w:color="000000" w:fill="4F6228"/>
      <w:spacing w:before="100" w:beforeAutospacing="1" w:after="100" w:afterAutospacing="1" w:line="240" w:lineRule="auto"/>
      <w:jc w:val="center"/>
      <w:textAlignment w:val="center"/>
    </w:pPr>
    <w:rPr>
      <w:rFonts w:ascii="ITC Avant Garde" w:eastAsia="Times New Roman" w:hAnsi="ITC Avant Garde"/>
      <w:b/>
      <w:bCs/>
      <w:color w:val="FFFFFF"/>
      <w:sz w:val="24"/>
      <w:szCs w:val="24"/>
      <w:lang w:eastAsia="es-MX"/>
    </w:rPr>
  </w:style>
  <w:style w:type="paragraph" w:customStyle="1" w:styleId="xl164">
    <w:name w:val="xl164"/>
    <w:basedOn w:val="Normal"/>
    <w:rsid w:val="00184CC6"/>
    <w:pPr>
      <w:pBdr>
        <w:bottom w:val="single" w:sz="8" w:space="0" w:color="auto"/>
      </w:pBdr>
      <w:shd w:val="clear" w:color="000000" w:fill="4F6228"/>
      <w:spacing w:before="100" w:beforeAutospacing="1" w:after="100" w:afterAutospacing="1" w:line="240" w:lineRule="auto"/>
      <w:jc w:val="center"/>
      <w:textAlignment w:val="center"/>
    </w:pPr>
    <w:rPr>
      <w:rFonts w:ascii="ITC Avant Garde" w:eastAsia="Times New Roman" w:hAnsi="ITC Avant Garde"/>
      <w:b/>
      <w:bCs/>
      <w:color w:val="FFFFFF"/>
      <w:sz w:val="24"/>
      <w:szCs w:val="24"/>
      <w:lang w:eastAsia="es-MX"/>
    </w:rPr>
  </w:style>
  <w:style w:type="paragraph" w:customStyle="1" w:styleId="xl165">
    <w:name w:val="xl165"/>
    <w:basedOn w:val="Normal"/>
    <w:rsid w:val="00184CC6"/>
    <w:pPr>
      <w:pBdr>
        <w:bottom w:val="single" w:sz="8" w:space="0" w:color="auto"/>
        <w:right w:val="single" w:sz="8" w:space="0" w:color="auto"/>
      </w:pBdr>
      <w:shd w:val="clear" w:color="000000" w:fill="4F6228"/>
      <w:spacing w:before="100" w:beforeAutospacing="1" w:after="100" w:afterAutospacing="1" w:line="240" w:lineRule="auto"/>
      <w:jc w:val="center"/>
      <w:textAlignment w:val="center"/>
    </w:pPr>
    <w:rPr>
      <w:rFonts w:ascii="ITC Avant Garde" w:eastAsia="Times New Roman" w:hAnsi="ITC Avant Garde"/>
      <w:b/>
      <w:bCs/>
      <w:color w:val="FFFFFF"/>
      <w:sz w:val="24"/>
      <w:szCs w:val="24"/>
      <w:lang w:eastAsia="es-MX"/>
    </w:rPr>
  </w:style>
  <w:style w:type="paragraph" w:customStyle="1" w:styleId="xl166">
    <w:name w:val="xl166"/>
    <w:basedOn w:val="Normal"/>
    <w:rsid w:val="00184CC6"/>
    <w:pPr>
      <w:pBdr>
        <w:top w:val="single" w:sz="8" w:space="0" w:color="auto"/>
        <w:left w:val="single" w:sz="8" w:space="0" w:color="auto"/>
        <w:bottom w:val="single" w:sz="8" w:space="0" w:color="auto"/>
      </w:pBdr>
      <w:shd w:val="clear" w:color="000000" w:fill="4F6228"/>
      <w:spacing w:before="100" w:beforeAutospacing="1" w:after="100" w:afterAutospacing="1" w:line="240" w:lineRule="auto"/>
      <w:jc w:val="center"/>
      <w:textAlignment w:val="center"/>
    </w:pPr>
    <w:rPr>
      <w:rFonts w:ascii="ITC Avant Garde" w:eastAsia="Times New Roman" w:hAnsi="ITC Avant Garde"/>
      <w:b/>
      <w:bCs/>
      <w:color w:val="FFFFFF"/>
      <w:sz w:val="24"/>
      <w:szCs w:val="24"/>
      <w:lang w:eastAsia="es-MX"/>
    </w:rPr>
  </w:style>
  <w:style w:type="paragraph" w:customStyle="1" w:styleId="xl167">
    <w:name w:val="xl167"/>
    <w:basedOn w:val="Normal"/>
    <w:rsid w:val="00184CC6"/>
    <w:pPr>
      <w:pBdr>
        <w:top w:val="single" w:sz="8" w:space="0" w:color="auto"/>
        <w:bottom w:val="single" w:sz="8" w:space="0" w:color="auto"/>
        <w:right w:val="single" w:sz="8" w:space="0" w:color="auto"/>
      </w:pBdr>
      <w:shd w:val="clear" w:color="000000" w:fill="4F6228"/>
      <w:spacing w:before="100" w:beforeAutospacing="1" w:after="100" w:afterAutospacing="1" w:line="240" w:lineRule="auto"/>
      <w:jc w:val="center"/>
      <w:textAlignment w:val="center"/>
    </w:pPr>
    <w:rPr>
      <w:rFonts w:ascii="ITC Avant Garde" w:eastAsia="Times New Roman" w:hAnsi="ITC Avant Garde"/>
      <w:b/>
      <w:bCs/>
      <w:color w:val="FFFFFF"/>
      <w:sz w:val="24"/>
      <w:szCs w:val="24"/>
      <w:lang w:eastAsia="es-MX"/>
    </w:rPr>
  </w:style>
  <w:style w:type="paragraph" w:customStyle="1" w:styleId="xl168">
    <w:name w:val="xl168"/>
    <w:basedOn w:val="Normal"/>
    <w:rsid w:val="00184CC6"/>
    <w:pPr>
      <w:pBdr>
        <w:top w:val="single" w:sz="8" w:space="0" w:color="auto"/>
        <w:bottom w:val="single" w:sz="8" w:space="0" w:color="auto"/>
      </w:pBdr>
      <w:shd w:val="clear" w:color="000000" w:fill="4F6228"/>
      <w:spacing w:before="100" w:beforeAutospacing="1" w:after="100" w:afterAutospacing="1" w:line="240" w:lineRule="auto"/>
      <w:jc w:val="center"/>
      <w:textAlignment w:val="center"/>
    </w:pPr>
    <w:rPr>
      <w:rFonts w:ascii="ITC Avant Garde" w:eastAsia="Times New Roman" w:hAnsi="ITC Avant Garde"/>
      <w:b/>
      <w:bCs/>
      <w:color w:val="FFFFFF"/>
      <w:sz w:val="24"/>
      <w:szCs w:val="24"/>
      <w:lang w:eastAsia="es-MX"/>
    </w:rPr>
  </w:style>
  <w:style w:type="paragraph" w:customStyle="1" w:styleId="xl169">
    <w:name w:val="xl169"/>
    <w:basedOn w:val="Normal"/>
    <w:rsid w:val="00184CC6"/>
    <w:pPr>
      <w:pBdr>
        <w:left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170">
    <w:name w:val="xl170"/>
    <w:basedOn w:val="Normal"/>
    <w:rsid w:val="00184CC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171">
    <w:name w:val="xl171"/>
    <w:basedOn w:val="Normal"/>
    <w:rsid w:val="00184CC6"/>
    <w:pPr>
      <w:pBdr>
        <w:top w:val="single" w:sz="8" w:space="0" w:color="auto"/>
        <w:bottom w:val="single" w:sz="8" w:space="0" w:color="auto"/>
      </w:pBdr>
      <w:shd w:val="clear" w:color="000000" w:fill="4F6228"/>
      <w:spacing w:before="100" w:beforeAutospacing="1" w:after="100" w:afterAutospacing="1" w:line="240" w:lineRule="auto"/>
      <w:jc w:val="center"/>
      <w:textAlignment w:val="center"/>
    </w:pPr>
    <w:rPr>
      <w:rFonts w:ascii="ITC Avant Garde" w:eastAsia="Times New Roman" w:hAnsi="ITC Avant Garde"/>
      <w:b/>
      <w:bCs/>
      <w:color w:val="FFFFFF"/>
      <w:sz w:val="24"/>
      <w:szCs w:val="24"/>
      <w:lang w:eastAsia="es-MX"/>
    </w:rPr>
  </w:style>
  <w:style w:type="paragraph" w:customStyle="1" w:styleId="xl172">
    <w:name w:val="xl172"/>
    <w:basedOn w:val="Normal"/>
    <w:rsid w:val="00184CC6"/>
    <w:pPr>
      <w:pBdr>
        <w:top w:val="single" w:sz="8" w:space="0" w:color="auto"/>
        <w:bottom w:val="single" w:sz="8" w:space="0" w:color="auto"/>
        <w:right w:val="single" w:sz="8" w:space="0" w:color="auto"/>
      </w:pBdr>
      <w:shd w:val="clear" w:color="000000" w:fill="4F6228"/>
      <w:spacing w:before="100" w:beforeAutospacing="1" w:after="100" w:afterAutospacing="1" w:line="240" w:lineRule="auto"/>
      <w:jc w:val="center"/>
      <w:textAlignment w:val="center"/>
    </w:pPr>
    <w:rPr>
      <w:rFonts w:ascii="ITC Avant Garde" w:eastAsia="Times New Roman" w:hAnsi="ITC Avant Garde"/>
      <w:b/>
      <w:bCs/>
      <w:color w:val="FFFFFF"/>
      <w:sz w:val="24"/>
      <w:szCs w:val="24"/>
      <w:lang w:eastAsia="es-MX"/>
    </w:rPr>
  </w:style>
  <w:style w:type="paragraph" w:customStyle="1" w:styleId="xl173">
    <w:name w:val="xl173"/>
    <w:basedOn w:val="Normal"/>
    <w:rsid w:val="00184CC6"/>
    <w:pPr>
      <w:pBdr>
        <w:bottom w:val="single" w:sz="8" w:space="0" w:color="auto"/>
      </w:pBdr>
      <w:shd w:val="clear" w:color="000000" w:fill="auto"/>
      <w:spacing w:before="100" w:beforeAutospacing="1" w:after="100" w:afterAutospacing="1" w:line="240" w:lineRule="auto"/>
      <w:jc w:val="center"/>
    </w:pPr>
    <w:rPr>
      <w:rFonts w:ascii="ITC Avant Garde" w:eastAsia="Times New Roman" w:hAnsi="ITC Avant Garde"/>
      <w:sz w:val="24"/>
      <w:szCs w:val="24"/>
      <w:lang w:eastAsia="es-MX"/>
    </w:rPr>
  </w:style>
  <w:style w:type="paragraph" w:customStyle="1" w:styleId="xl174">
    <w:name w:val="xl174"/>
    <w:basedOn w:val="Normal"/>
    <w:rsid w:val="00184CC6"/>
    <w:pPr>
      <w:pBdr>
        <w:top w:val="single" w:sz="8" w:space="0" w:color="auto"/>
        <w:left w:val="single" w:sz="8" w:space="0" w:color="auto"/>
        <w:bottom w:val="single" w:sz="8" w:space="0" w:color="auto"/>
      </w:pBdr>
      <w:shd w:val="clear" w:color="000000" w:fill="4F6228"/>
      <w:spacing w:before="100" w:beforeAutospacing="1" w:after="100" w:afterAutospacing="1" w:line="240" w:lineRule="auto"/>
      <w:textAlignment w:val="center"/>
    </w:pPr>
    <w:rPr>
      <w:rFonts w:ascii="ITC Avant Garde" w:eastAsia="Times New Roman" w:hAnsi="ITC Avant Garde"/>
      <w:b/>
      <w:bCs/>
      <w:color w:val="FFFFFF"/>
      <w:sz w:val="24"/>
      <w:szCs w:val="24"/>
      <w:lang w:eastAsia="es-MX"/>
    </w:rPr>
  </w:style>
  <w:style w:type="paragraph" w:customStyle="1" w:styleId="xl175">
    <w:name w:val="xl175"/>
    <w:basedOn w:val="Normal"/>
    <w:rsid w:val="00184CC6"/>
    <w:pPr>
      <w:pBdr>
        <w:top w:val="single" w:sz="8" w:space="0" w:color="auto"/>
        <w:bottom w:val="single" w:sz="8" w:space="0" w:color="auto"/>
      </w:pBdr>
      <w:shd w:val="clear" w:color="000000" w:fill="4F6228"/>
      <w:spacing w:before="100" w:beforeAutospacing="1" w:after="100" w:afterAutospacing="1" w:line="240" w:lineRule="auto"/>
      <w:textAlignment w:val="center"/>
    </w:pPr>
    <w:rPr>
      <w:rFonts w:ascii="ITC Avant Garde" w:eastAsia="Times New Roman" w:hAnsi="ITC Avant Garde"/>
      <w:b/>
      <w:bCs/>
      <w:color w:val="FFFFFF"/>
      <w:sz w:val="24"/>
      <w:szCs w:val="24"/>
      <w:lang w:eastAsia="es-MX"/>
    </w:rPr>
  </w:style>
  <w:style w:type="paragraph" w:customStyle="1" w:styleId="xl176">
    <w:name w:val="xl176"/>
    <w:basedOn w:val="Normal"/>
    <w:rsid w:val="00184CC6"/>
    <w:pPr>
      <w:pBdr>
        <w:top w:val="single" w:sz="8" w:space="0" w:color="auto"/>
        <w:bottom w:val="single" w:sz="8" w:space="0" w:color="auto"/>
        <w:right w:val="single" w:sz="8" w:space="0" w:color="auto"/>
      </w:pBdr>
      <w:shd w:val="clear" w:color="000000" w:fill="4F6228"/>
      <w:spacing w:before="100" w:beforeAutospacing="1" w:after="100" w:afterAutospacing="1" w:line="240" w:lineRule="auto"/>
      <w:textAlignment w:val="center"/>
    </w:pPr>
    <w:rPr>
      <w:rFonts w:ascii="ITC Avant Garde" w:eastAsia="Times New Roman" w:hAnsi="ITC Avant Garde"/>
      <w:b/>
      <w:bCs/>
      <w:color w:val="FFFFFF"/>
      <w:sz w:val="24"/>
      <w:szCs w:val="24"/>
      <w:lang w:eastAsia="es-MX"/>
    </w:rPr>
  </w:style>
  <w:style w:type="paragraph" w:customStyle="1" w:styleId="xl177">
    <w:name w:val="xl177"/>
    <w:basedOn w:val="Normal"/>
    <w:rsid w:val="00184CC6"/>
    <w:pPr>
      <w:pBdr>
        <w:left w:val="single" w:sz="8" w:space="0" w:color="auto"/>
        <w:bottom w:val="single" w:sz="8" w:space="0" w:color="auto"/>
      </w:pBdr>
      <w:shd w:val="clear" w:color="000000" w:fill="4F6228"/>
      <w:spacing w:before="100" w:beforeAutospacing="1" w:after="100" w:afterAutospacing="1" w:line="240" w:lineRule="auto"/>
      <w:textAlignment w:val="center"/>
    </w:pPr>
    <w:rPr>
      <w:rFonts w:ascii="ITC Avant Garde" w:eastAsia="Times New Roman" w:hAnsi="ITC Avant Garde"/>
      <w:b/>
      <w:bCs/>
      <w:color w:val="FFFFFF"/>
      <w:sz w:val="24"/>
      <w:szCs w:val="24"/>
      <w:lang w:eastAsia="es-MX"/>
    </w:rPr>
  </w:style>
  <w:style w:type="paragraph" w:customStyle="1" w:styleId="xl178">
    <w:name w:val="xl178"/>
    <w:basedOn w:val="Normal"/>
    <w:rsid w:val="00184CC6"/>
    <w:pPr>
      <w:pBdr>
        <w:top w:val="single" w:sz="8" w:space="0" w:color="auto"/>
        <w:left w:val="single" w:sz="8" w:space="0" w:color="auto"/>
        <w:bottom w:val="single" w:sz="8" w:space="0" w:color="auto"/>
        <w:right w:val="single" w:sz="4" w:space="0" w:color="auto"/>
      </w:pBdr>
      <w:shd w:val="clear" w:color="000000" w:fill="C4D79B"/>
      <w:spacing w:before="100" w:beforeAutospacing="1" w:after="100" w:afterAutospacing="1" w:line="240" w:lineRule="auto"/>
      <w:textAlignment w:val="center"/>
    </w:pPr>
    <w:rPr>
      <w:rFonts w:ascii="ITC Avant Garde" w:eastAsia="Times New Roman" w:hAnsi="ITC Avant Garde"/>
      <w:b/>
      <w:bCs/>
      <w:sz w:val="20"/>
      <w:szCs w:val="20"/>
      <w:lang w:eastAsia="es-MX"/>
    </w:rPr>
  </w:style>
  <w:style w:type="paragraph" w:customStyle="1" w:styleId="xl179">
    <w:name w:val="xl179"/>
    <w:basedOn w:val="Normal"/>
    <w:rsid w:val="00184CC6"/>
    <w:pPr>
      <w:pBdr>
        <w:top w:val="single" w:sz="8" w:space="0" w:color="auto"/>
        <w:left w:val="single" w:sz="4" w:space="0" w:color="auto"/>
        <w:bottom w:val="single" w:sz="8" w:space="0" w:color="auto"/>
        <w:right w:val="single" w:sz="8" w:space="0" w:color="auto"/>
      </w:pBdr>
      <w:shd w:val="clear" w:color="000000" w:fill="C4D79B"/>
      <w:spacing w:before="100" w:beforeAutospacing="1" w:after="100" w:afterAutospacing="1" w:line="240" w:lineRule="auto"/>
      <w:textAlignment w:val="center"/>
    </w:pPr>
    <w:rPr>
      <w:rFonts w:ascii="ITC Avant Garde" w:eastAsia="Times New Roman" w:hAnsi="ITC Avant Garde"/>
      <w:b/>
      <w:bCs/>
      <w:sz w:val="20"/>
      <w:szCs w:val="20"/>
      <w:lang w:eastAsia="es-MX"/>
    </w:rPr>
  </w:style>
  <w:style w:type="paragraph" w:customStyle="1" w:styleId="xl180">
    <w:name w:val="xl180"/>
    <w:basedOn w:val="Normal"/>
    <w:rsid w:val="00184CC6"/>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center"/>
      <w:textAlignment w:val="center"/>
    </w:pPr>
    <w:rPr>
      <w:rFonts w:ascii="ITC Avant Garde" w:eastAsia="Times New Roman" w:hAnsi="ITC Avant Garde"/>
      <w:b/>
      <w:bCs/>
      <w:sz w:val="20"/>
      <w:szCs w:val="20"/>
      <w:lang w:eastAsia="es-MX"/>
    </w:rPr>
  </w:style>
  <w:style w:type="paragraph" w:customStyle="1" w:styleId="xl181">
    <w:name w:val="xl181"/>
    <w:basedOn w:val="Normal"/>
    <w:rsid w:val="00184CC6"/>
    <w:pPr>
      <w:pBdr>
        <w:top w:val="single" w:sz="8" w:space="0" w:color="auto"/>
        <w:bottom w:val="single" w:sz="8" w:space="0" w:color="auto"/>
      </w:pBdr>
      <w:shd w:val="clear" w:color="000000" w:fill="C4D79B"/>
      <w:spacing w:before="100" w:beforeAutospacing="1" w:after="100" w:afterAutospacing="1" w:line="240" w:lineRule="auto"/>
      <w:jc w:val="center"/>
      <w:textAlignment w:val="center"/>
    </w:pPr>
    <w:rPr>
      <w:rFonts w:ascii="ITC Avant Garde" w:eastAsia="Times New Roman" w:hAnsi="ITC Avant Garde"/>
      <w:b/>
      <w:bCs/>
      <w:sz w:val="20"/>
      <w:szCs w:val="20"/>
      <w:lang w:eastAsia="es-MX"/>
    </w:rPr>
  </w:style>
  <w:style w:type="paragraph" w:customStyle="1" w:styleId="xl182">
    <w:name w:val="xl182"/>
    <w:basedOn w:val="Normal"/>
    <w:rsid w:val="00184CC6"/>
    <w:pPr>
      <w:pBdr>
        <w:top w:val="single" w:sz="8" w:space="0" w:color="auto"/>
        <w:bottom w:val="single" w:sz="8" w:space="0" w:color="auto"/>
        <w:right w:val="single" w:sz="4" w:space="0" w:color="auto"/>
      </w:pBdr>
      <w:shd w:val="clear" w:color="000000" w:fill="C4D79B"/>
      <w:spacing w:before="100" w:beforeAutospacing="1" w:after="100" w:afterAutospacing="1" w:line="240" w:lineRule="auto"/>
      <w:jc w:val="center"/>
      <w:textAlignment w:val="center"/>
    </w:pPr>
    <w:rPr>
      <w:rFonts w:ascii="ITC Avant Garde" w:eastAsia="Times New Roman" w:hAnsi="ITC Avant Garde"/>
      <w:b/>
      <w:bCs/>
      <w:sz w:val="20"/>
      <w:szCs w:val="20"/>
      <w:lang w:eastAsia="es-MX"/>
    </w:rPr>
  </w:style>
  <w:style w:type="paragraph" w:customStyle="1" w:styleId="xl183">
    <w:name w:val="xl183"/>
    <w:basedOn w:val="Normal"/>
    <w:rsid w:val="00184CC6"/>
    <w:pPr>
      <w:pBdr>
        <w:left w:val="single" w:sz="8" w:space="0" w:color="auto"/>
      </w:pBdr>
      <w:shd w:val="clear" w:color="000000" w:fill="4F6228"/>
      <w:spacing w:before="100" w:beforeAutospacing="1" w:after="100" w:afterAutospacing="1" w:line="240" w:lineRule="auto"/>
      <w:textAlignment w:val="center"/>
    </w:pPr>
    <w:rPr>
      <w:rFonts w:ascii="ITC Avant Garde" w:eastAsia="Times New Roman" w:hAnsi="ITC Avant Garde"/>
      <w:b/>
      <w:bCs/>
      <w:color w:val="FFFFFF"/>
      <w:sz w:val="24"/>
      <w:szCs w:val="24"/>
      <w:lang w:eastAsia="es-MX"/>
    </w:rPr>
  </w:style>
  <w:style w:type="paragraph" w:customStyle="1" w:styleId="xl184">
    <w:name w:val="xl184"/>
    <w:basedOn w:val="Normal"/>
    <w:rsid w:val="00184CC6"/>
    <w:pPr>
      <w:pBdr>
        <w:top w:val="single" w:sz="8" w:space="0" w:color="auto"/>
        <w:left w:val="single" w:sz="8" w:space="0" w:color="auto"/>
        <w:bottom w:val="single" w:sz="8" w:space="0" w:color="auto"/>
      </w:pBdr>
      <w:shd w:val="clear" w:color="000000" w:fill="4F6228"/>
      <w:spacing w:before="100" w:beforeAutospacing="1" w:after="100" w:afterAutospacing="1" w:line="240" w:lineRule="auto"/>
      <w:textAlignment w:val="center"/>
    </w:pPr>
    <w:rPr>
      <w:rFonts w:ascii="ITC Avant Garde" w:eastAsia="Times New Roman" w:hAnsi="ITC Avant Garde"/>
      <w:b/>
      <w:bCs/>
      <w:color w:val="FFFFFF"/>
      <w:sz w:val="24"/>
      <w:szCs w:val="24"/>
      <w:lang w:eastAsia="es-MX"/>
    </w:rPr>
  </w:style>
  <w:style w:type="paragraph" w:customStyle="1" w:styleId="xl185">
    <w:name w:val="xl185"/>
    <w:basedOn w:val="Normal"/>
    <w:rsid w:val="00184CC6"/>
    <w:pPr>
      <w:pBdr>
        <w:top w:val="single" w:sz="8" w:space="0" w:color="auto"/>
      </w:pBdr>
      <w:shd w:val="clear" w:color="000000" w:fill="4F6228"/>
      <w:spacing w:before="100" w:beforeAutospacing="1" w:after="100" w:afterAutospacing="1" w:line="240" w:lineRule="auto"/>
      <w:textAlignment w:val="center"/>
    </w:pPr>
    <w:rPr>
      <w:rFonts w:ascii="ITC Avant Garde" w:eastAsia="Times New Roman" w:hAnsi="ITC Avant Garde"/>
      <w:b/>
      <w:bCs/>
      <w:color w:val="FFFFFF"/>
      <w:sz w:val="24"/>
      <w:szCs w:val="24"/>
      <w:lang w:eastAsia="es-MX"/>
    </w:rPr>
  </w:style>
  <w:style w:type="paragraph" w:customStyle="1" w:styleId="xl186">
    <w:name w:val="xl186"/>
    <w:basedOn w:val="Normal"/>
    <w:rsid w:val="00184CC6"/>
    <w:pPr>
      <w:pBdr>
        <w:top w:val="single" w:sz="8" w:space="0" w:color="auto"/>
        <w:bottom w:val="single" w:sz="8" w:space="0" w:color="auto"/>
      </w:pBdr>
      <w:shd w:val="clear" w:color="000000" w:fill="4F6228"/>
      <w:spacing w:before="100" w:beforeAutospacing="1" w:after="100" w:afterAutospacing="1" w:line="240" w:lineRule="auto"/>
      <w:textAlignment w:val="center"/>
    </w:pPr>
    <w:rPr>
      <w:rFonts w:ascii="ITC Avant Garde" w:eastAsia="Times New Roman" w:hAnsi="ITC Avant Garde"/>
      <w:b/>
      <w:bCs/>
      <w:color w:val="FFFFFF"/>
      <w:sz w:val="24"/>
      <w:szCs w:val="24"/>
      <w:lang w:eastAsia="es-MX"/>
    </w:rPr>
  </w:style>
  <w:style w:type="paragraph" w:customStyle="1" w:styleId="xl187">
    <w:name w:val="xl187"/>
    <w:basedOn w:val="Normal"/>
    <w:rsid w:val="00184CC6"/>
    <w:pPr>
      <w:pBdr>
        <w:top w:val="single" w:sz="8" w:space="0" w:color="auto"/>
        <w:bottom w:val="single" w:sz="8" w:space="0" w:color="auto"/>
        <w:right w:val="single" w:sz="8" w:space="0" w:color="auto"/>
      </w:pBdr>
      <w:shd w:val="clear" w:color="000000" w:fill="4F6228"/>
      <w:spacing w:before="100" w:beforeAutospacing="1" w:after="100" w:afterAutospacing="1" w:line="240" w:lineRule="auto"/>
      <w:textAlignment w:val="center"/>
    </w:pPr>
    <w:rPr>
      <w:rFonts w:ascii="ITC Avant Garde" w:eastAsia="Times New Roman" w:hAnsi="ITC Avant Garde"/>
      <w:b/>
      <w:bCs/>
      <w:color w:val="FFFFFF"/>
      <w:sz w:val="24"/>
      <w:szCs w:val="24"/>
      <w:lang w:eastAsia="es-MX"/>
    </w:rPr>
  </w:style>
  <w:style w:type="paragraph" w:customStyle="1" w:styleId="xl188">
    <w:name w:val="xl188"/>
    <w:basedOn w:val="Normal"/>
    <w:rsid w:val="00184CC6"/>
    <w:pPr>
      <w:pBdr>
        <w:top w:val="single" w:sz="8" w:space="0" w:color="auto"/>
        <w:left w:val="single" w:sz="8" w:space="0" w:color="auto"/>
      </w:pBdr>
      <w:shd w:val="clear" w:color="000000" w:fill="4F6228"/>
      <w:spacing w:before="100" w:beforeAutospacing="1" w:after="100" w:afterAutospacing="1" w:line="240" w:lineRule="auto"/>
      <w:textAlignment w:val="center"/>
    </w:pPr>
    <w:rPr>
      <w:rFonts w:ascii="ITC Avant Garde" w:eastAsia="Times New Roman" w:hAnsi="ITC Avant Garde"/>
      <w:b/>
      <w:bCs/>
      <w:color w:val="FFFFFF"/>
      <w:sz w:val="24"/>
      <w:szCs w:val="24"/>
      <w:lang w:eastAsia="es-MX"/>
    </w:rPr>
  </w:style>
  <w:style w:type="paragraph" w:customStyle="1" w:styleId="xl189">
    <w:name w:val="xl189"/>
    <w:basedOn w:val="Normal"/>
    <w:rsid w:val="00184CC6"/>
    <w:pPr>
      <w:pBdr>
        <w:top w:val="single" w:sz="8" w:space="0" w:color="auto"/>
        <w:right w:val="single" w:sz="8" w:space="0" w:color="auto"/>
      </w:pBdr>
      <w:shd w:val="clear" w:color="000000" w:fill="4F6228"/>
      <w:spacing w:before="100" w:beforeAutospacing="1" w:after="100" w:afterAutospacing="1" w:line="240" w:lineRule="auto"/>
      <w:textAlignment w:val="center"/>
    </w:pPr>
    <w:rPr>
      <w:rFonts w:ascii="ITC Avant Garde" w:eastAsia="Times New Roman" w:hAnsi="ITC Avant Garde"/>
      <w:b/>
      <w:bCs/>
      <w:color w:val="FFFFFF"/>
      <w:sz w:val="24"/>
      <w:szCs w:val="24"/>
      <w:lang w:eastAsia="es-MX"/>
    </w:rPr>
  </w:style>
  <w:style w:type="paragraph" w:customStyle="1" w:styleId="xl190">
    <w:name w:val="xl190"/>
    <w:basedOn w:val="Normal"/>
    <w:rsid w:val="00184CC6"/>
    <w:pPr>
      <w:pBdr>
        <w:top w:val="single" w:sz="8" w:space="0" w:color="auto"/>
        <w:left w:val="single" w:sz="8" w:space="0" w:color="auto"/>
        <w:bottom w:val="single" w:sz="8" w:space="0" w:color="auto"/>
      </w:pBdr>
      <w:shd w:val="clear" w:color="000000" w:fill="76933C"/>
      <w:spacing w:before="100" w:beforeAutospacing="1" w:after="100" w:afterAutospacing="1" w:line="240" w:lineRule="auto"/>
      <w:textAlignment w:val="center"/>
    </w:pPr>
    <w:rPr>
      <w:rFonts w:ascii="ITC Avant Garde" w:eastAsia="Times New Roman" w:hAnsi="ITC Avant Garde"/>
      <w:b/>
      <w:bCs/>
      <w:sz w:val="24"/>
      <w:szCs w:val="24"/>
      <w:lang w:eastAsia="es-MX"/>
    </w:rPr>
  </w:style>
  <w:style w:type="paragraph" w:customStyle="1" w:styleId="xl191">
    <w:name w:val="xl191"/>
    <w:basedOn w:val="Normal"/>
    <w:rsid w:val="00184CC6"/>
    <w:pPr>
      <w:pBdr>
        <w:top w:val="single" w:sz="8" w:space="0" w:color="auto"/>
        <w:bottom w:val="single" w:sz="8" w:space="0" w:color="auto"/>
      </w:pBdr>
      <w:shd w:val="clear" w:color="000000" w:fill="76933C"/>
      <w:spacing w:before="100" w:beforeAutospacing="1" w:after="100" w:afterAutospacing="1" w:line="240" w:lineRule="auto"/>
      <w:textAlignment w:val="center"/>
    </w:pPr>
    <w:rPr>
      <w:rFonts w:ascii="ITC Avant Garde" w:eastAsia="Times New Roman" w:hAnsi="ITC Avant Garde"/>
      <w:b/>
      <w:bCs/>
      <w:sz w:val="24"/>
      <w:szCs w:val="24"/>
      <w:lang w:eastAsia="es-MX"/>
    </w:rPr>
  </w:style>
  <w:style w:type="paragraph" w:customStyle="1" w:styleId="xl192">
    <w:name w:val="xl192"/>
    <w:basedOn w:val="Normal"/>
    <w:rsid w:val="00184CC6"/>
    <w:pPr>
      <w:pBdr>
        <w:top w:val="single" w:sz="8" w:space="0" w:color="auto"/>
        <w:bottom w:val="single" w:sz="8" w:space="0" w:color="auto"/>
        <w:right w:val="single" w:sz="8" w:space="0" w:color="auto"/>
      </w:pBdr>
      <w:shd w:val="clear" w:color="000000" w:fill="76933C"/>
      <w:spacing w:before="100" w:beforeAutospacing="1" w:after="100" w:afterAutospacing="1" w:line="240" w:lineRule="auto"/>
      <w:textAlignment w:val="center"/>
    </w:pPr>
    <w:rPr>
      <w:rFonts w:ascii="ITC Avant Garde" w:eastAsia="Times New Roman" w:hAnsi="ITC Avant Garde"/>
      <w:b/>
      <w:bCs/>
      <w:sz w:val="24"/>
      <w:szCs w:val="24"/>
      <w:lang w:eastAsia="es-MX"/>
    </w:rPr>
  </w:style>
  <w:style w:type="paragraph" w:customStyle="1" w:styleId="xl193">
    <w:name w:val="xl193"/>
    <w:basedOn w:val="Normal"/>
    <w:rsid w:val="00184CC6"/>
    <w:pPr>
      <w:pBdr>
        <w:top w:val="single" w:sz="8" w:space="0" w:color="auto"/>
        <w:left w:val="single" w:sz="8" w:space="0" w:color="auto"/>
      </w:pBdr>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194">
    <w:name w:val="xl194"/>
    <w:basedOn w:val="Normal"/>
    <w:rsid w:val="00184CC6"/>
    <w:pPr>
      <w:pBdr>
        <w:left w:val="single" w:sz="8" w:space="0" w:color="auto"/>
      </w:pBdr>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195">
    <w:name w:val="xl195"/>
    <w:basedOn w:val="Normal"/>
    <w:rsid w:val="00184CC6"/>
    <w:pPr>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196">
    <w:name w:val="xl196"/>
    <w:basedOn w:val="Normal"/>
    <w:rsid w:val="00184CC6"/>
    <w:pPr>
      <w:pBdr>
        <w:top w:val="single" w:sz="8" w:space="0" w:color="auto"/>
        <w:left w:val="single" w:sz="8" w:space="0" w:color="auto"/>
        <w:bottom w:val="single" w:sz="8" w:space="0" w:color="auto"/>
      </w:pBdr>
      <w:shd w:val="clear" w:color="000000" w:fill="4F6228"/>
      <w:spacing w:before="100" w:beforeAutospacing="1" w:after="100" w:afterAutospacing="1" w:line="240" w:lineRule="auto"/>
      <w:jc w:val="center"/>
      <w:textAlignment w:val="center"/>
    </w:pPr>
    <w:rPr>
      <w:rFonts w:ascii="ITC Avant Garde" w:eastAsia="Times New Roman" w:hAnsi="ITC Avant Garde"/>
      <w:b/>
      <w:bCs/>
      <w:color w:val="FFFFFF"/>
      <w:sz w:val="24"/>
      <w:szCs w:val="24"/>
      <w:lang w:eastAsia="es-MX"/>
    </w:rPr>
  </w:style>
  <w:style w:type="paragraph" w:customStyle="1" w:styleId="xl197">
    <w:name w:val="xl197"/>
    <w:basedOn w:val="Normal"/>
    <w:rsid w:val="00184CC6"/>
    <w:pPr>
      <w:pBdr>
        <w:top w:val="single" w:sz="8" w:space="0" w:color="auto"/>
        <w:bottom w:val="single" w:sz="8" w:space="0" w:color="auto"/>
      </w:pBdr>
      <w:shd w:val="clear" w:color="000000" w:fill="4F6228"/>
      <w:spacing w:before="100" w:beforeAutospacing="1" w:after="100" w:afterAutospacing="1" w:line="240" w:lineRule="auto"/>
      <w:jc w:val="center"/>
      <w:textAlignment w:val="center"/>
    </w:pPr>
    <w:rPr>
      <w:rFonts w:ascii="ITC Avant Garde" w:eastAsia="Times New Roman" w:hAnsi="ITC Avant Garde"/>
      <w:b/>
      <w:bCs/>
      <w:color w:val="FFFFFF"/>
      <w:sz w:val="24"/>
      <w:szCs w:val="24"/>
      <w:lang w:eastAsia="es-MX"/>
    </w:rPr>
  </w:style>
  <w:style w:type="paragraph" w:customStyle="1" w:styleId="xl198">
    <w:name w:val="xl198"/>
    <w:basedOn w:val="Normal"/>
    <w:rsid w:val="00184CC6"/>
    <w:pPr>
      <w:pBdr>
        <w:top w:val="single" w:sz="8" w:space="0" w:color="auto"/>
        <w:bottom w:val="single" w:sz="8" w:space="0" w:color="auto"/>
        <w:right w:val="single" w:sz="8" w:space="0" w:color="auto"/>
      </w:pBdr>
      <w:shd w:val="clear" w:color="000000" w:fill="4F6228"/>
      <w:spacing w:before="100" w:beforeAutospacing="1" w:after="100" w:afterAutospacing="1" w:line="240" w:lineRule="auto"/>
      <w:jc w:val="center"/>
      <w:textAlignment w:val="center"/>
    </w:pPr>
    <w:rPr>
      <w:rFonts w:ascii="ITC Avant Garde" w:eastAsia="Times New Roman" w:hAnsi="ITC Avant Garde"/>
      <w:b/>
      <w:bCs/>
      <w:color w:val="FFFFFF"/>
      <w:sz w:val="24"/>
      <w:szCs w:val="24"/>
      <w:lang w:eastAsia="es-MX"/>
    </w:rPr>
  </w:style>
  <w:style w:type="paragraph" w:customStyle="1" w:styleId="xl199">
    <w:name w:val="xl199"/>
    <w:basedOn w:val="Normal"/>
    <w:rsid w:val="00184CC6"/>
    <w:pPr>
      <w:pBdr>
        <w:top w:val="single" w:sz="8" w:space="0" w:color="auto"/>
        <w:bottom w:val="single" w:sz="8" w:space="0" w:color="auto"/>
        <w:right w:val="single" w:sz="4" w:space="0" w:color="auto"/>
      </w:pBdr>
      <w:shd w:val="clear" w:color="000000" w:fill="76933C"/>
      <w:spacing w:before="100" w:beforeAutospacing="1" w:after="100" w:afterAutospacing="1" w:line="240" w:lineRule="auto"/>
      <w:textAlignment w:val="center"/>
    </w:pPr>
    <w:rPr>
      <w:rFonts w:ascii="ITC Avant Garde" w:eastAsia="Times New Roman" w:hAnsi="ITC Avant Garde"/>
      <w:b/>
      <w:bCs/>
      <w:sz w:val="24"/>
      <w:szCs w:val="24"/>
      <w:lang w:eastAsia="es-MX"/>
    </w:rPr>
  </w:style>
  <w:style w:type="paragraph" w:customStyle="1" w:styleId="xl200">
    <w:name w:val="xl200"/>
    <w:basedOn w:val="Normal"/>
    <w:rsid w:val="00184CC6"/>
    <w:pPr>
      <w:pBdr>
        <w:bottom w:val="single" w:sz="8" w:space="0" w:color="auto"/>
      </w:pBdr>
      <w:shd w:val="clear" w:color="000000" w:fill="4F6228"/>
      <w:spacing w:before="100" w:beforeAutospacing="1" w:after="100" w:afterAutospacing="1" w:line="240" w:lineRule="auto"/>
      <w:jc w:val="center"/>
      <w:textAlignment w:val="center"/>
    </w:pPr>
    <w:rPr>
      <w:rFonts w:ascii="ITC Avant Garde" w:eastAsia="Times New Roman" w:hAnsi="ITC Avant Garde"/>
      <w:b/>
      <w:bCs/>
      <w:color w:val="FFFFFF"/>
      <w:sz w:val="24"/>
      <w:szCs w:val="24"/>
      <w:lang w:eastAsia="es-MX"/>
    </w:rPr>
  </w:style>
  <w:style w:type="paragraph" w:customStyle="1" w:styleId="xl201">
    <w:name w:val="xl201"/>
    <w:basedOn w:val="Normal"/>
    <w:rsid w:val="00184CC6"/>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center"/>
      <w:textAlignment w:val="center"/>
    </w:pPr>
    <w:rPr>
      <w:rFonts w:ascii="ITC Avant Garde" w:eastAsia="Times New Roman" w:hAnsi="ITC Avant Garde"/>
      <w:b/>
      <w:bCs/>
      <w:sz w:val="32"/>
      <w:szCs w:val="32"/>
      <w:lang w:eastAsia="es-MX"/>
    </w:rPr>
  </w:style>
  <w:style w:type="paragraph" w:customStyle="1" w:styleId="xl202">
    <w:name w:val="xl202"/>
    <w:basedOn w:val="Normal"/>
    <w:rsid w:val="00184CC6"/>
    <w:pPr>
      <w:pBdr>
        <w:top w:val="single" w:sz="8" w:space="0" w:color="auto"/>
        <w:bottom w:val="single" w:sz="8" w:space="0" w:color="auto"/>
      </w:pBdr>
      <w:shd w:val="clear" w:color="000000" w:fill="C4D79B"/>
      <w:spacing w:before="100" w:beforeAutospacing="1" w:after="100" w:afterAutospacing="1" w:line="240" w:lineRule="auto"/>
      <w:jc w:val="center"/>
      <w:textAlignment w:val="center"/>
    </w:pPr>
    <w:rPr>
      <w:rFonts w:ascii="ITC Avant Garde" w:eastAsia="Times New Roman" w:hAnsi="ITC Avant Garde"/>
      <w:b/>
      <w:bCs/>
      <w:sz w:val="32"/>
      <w:szCs w:val="32"/>
      <w:lang w:eastAsia="es-MX"/>
    </w:rPr>
  </w:style>
  <w:style w:type="paragraph" w:customStyle="1" w:styleId="xl203">
    <w:name w:val="xl203"/>
    <w:basedOn w:val="Normal"/>
    <w:rsid w:val="00184CC6"/>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ITC Avant Garde" w:eastAsia="Times New Roman" w:hAnsi="ITC Avant Garde"/>
      <w:b/>
      <w:bCs/>
      <w:sz w:val="32"/>
      <w:szCs w:val="32"/>
      <w:lang w:eastAsia="es-MX"/>
    </w:rPr>
  </w:style>
  <w:style w:type="paragraph" w:customStyle="1" w:styleId="xl204">
    <w:name w:val="xl204"/>
    <w:basedOn w:val="Normal"/>
    <w:rsid w:val="00184CC6"/>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b/>
      <w:bCs/>
      <w:sz w:val="20"/>
      <w:szCs w:val="20"/>
      <w:lang w:eastAsia="es-MX"/>
    </w:rPr>
  </w:style>
  <w:style w:type="paragraph" w:customStyle="1" w:styleId="xl205">
    <w:name w:val="xl205"/>
    <w:basedOn w:val="Normal"/>
    <w:rsid w:val="00184CC6"/>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b/>
      <w:bCs/>
      <w:sz w:val="20"/>
      <w:szCs w:val="20"/>
      <w:lang w:eastAsia="es-MX"/>
    </w:rPr>
  </w:style>
  <w:style w:type="paragraph" w:customStyle="1" w:styleId="xl206">
    <w:name w:val="xl206"/>
    <w:basedOn w:val="Normal"/>
    <w:rsid w:val="00184CC6"/>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b/>
      <w:bCs/>
      <w:sz w:val="20"/>
      <w:szCs w:val="20"/>
      <w:lang w:eastAsia="es-MX"/>
    </w:rPr>
  </w:style>
  <w:style w:type="paragraph" w:customStyle="1" w:styleId="xl207">
    <w:name w:val="xl207"/>
    <w:basedOn w:val="Normal"/>
    <w:rsid w:val="00184CC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20"/>
      <w:szCs w:val="20"/>
      <w:lang w:eastAsia="es-MX"/>
    </w:rPr>
  </w:style>
  <w:style w:type="paragraph" w:customStyle="1" w:styleId="xl208">
    <w:name w:val="xl208"/>
    <w:basedOn w:val="Normal"/>
    <w:rsid w:val="00184CC6"/>
    <w:pPr>
      <w:pBdr>
        <w:left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20"/>
      <w:szCs w:val="20"/>
      <w:lang w:eastAsia="es-MX"/>
    </w:rPr>
  </w:style>
  <w:style w:type="paragraph" w:customStyle="1" w:styleId="xl209">
    <w:name w:val="xl209"/>
    <w:basedOn w:val="Normal"/>
    <w:rsid w:val="00184CC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20"/>
      <w:szCs w:val="20"/>
      <w:lang w:eastAsia="es-MX"/>
    </w:rPr>
  </w:style>
  <w:style w:type="paragraph" w:customStyle="1" w:styleId="xl210">
    <w:name w:val="xl210"/>
    <w:basedOn w:val="Normal"/>
    <w:rsid w:val="00184CC6"/>
    <w:pPr>
      <w:pBdr>
        <w:top w:val="single" w:sz="8" w:space="0" w:color="auto"/>
        <w:left w:val="single" w:sz="4" w:space="0" w:color="auto"/>
        <w:bottom w:val="single" w:sz="8" w:space="0" w:color="auto"/>
      </w:pBdr>
      <w:shd w:val="clear" w:color="000000" w:fill="76933C"/>
      <w:spacing w:before="100" w:beforeAutospacing="1" w:after="100" w:afterAutospacing="1" w:line="240" w:lineRule="auto"/>
      <w:textAlignment w:val="center"/>
    </w:pPr>
    <w:rPr>
      <w:rFonts w:ascii="ITC Avant Garde" w:eastAsia="Times New Roman" w:hAnsi="ITC Avant Garde"/>
      <w:b/>
      <w:bCs/>
      <w:sz w:val="24"/>
      <w:szCs w:val="24"/>
      <w:lang w:eastAsia="es-MX"/>
    </w:rPr>
  </w:style>
  <w:style w:type="paragraph" w:customStyle="1" w:styleId="xl211">
    <w:name w:val="xl211"/>
    <w:basedOn w:val="Normal"/>
    <w:rsid w:val="00184CC6"/>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b/>
      <w:bCs/>
      <w:sz w:val="20"/>
      <w:szCs w:val="20"/>
      <w:lang w:eastAsia="es-MX"/>
    </w:rPr>
  </w:style>
  <w:style w:type="paragraph" w:customStyle="1" w:styleId="xl212">
    <w:name w:val="xl212"/>
    <w:basedOn w:val="Normal"/>
    <w:rsid w:val="00184CC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b/>
      <w:bCs/>
      <w:sz w:val="20"/>
      <w:szCs w:val="20"/>
      <w:lang w:eastAsia="es-MX"/>
    </w:rPr>
  </w:style>
  <w:style w:type="paragraph" w:customStyle="1" w:styleId="xl213">
    <w:name w:val="xl213"/>
    <w:basedOn w:val="Normal"/>
    <w:rsid w:val="00184CC6"/>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b/>
      <w:bCs/>
      <w:sz w:val="20"/>
      <w:szCs w:val="20"/>
      <w:lang w:eastAsia="es-MX"/>
    </w:rPr>
  </w:style>
  <w:style w:type="paragraph" w:customStyle="1" w:styleId="xl214">
    <w:name w:val="xl214"/>
    <w:basedOn w:val="Normal"/>
    <w:rsid w:val="00184CC6"/>
    <w:pPr>
      <w:pBdr>
        <w:top w:val="single" w:sz="4"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b/>
      <w:bCs/>
      <w:sz w:val="20"/>
      <w:szCs w:val="20"/>
      <w:lang w:eastAsia="es-MX"/>
    </w:rPr>
  </w:style>
  <w:style w:type="paragraph" w:customStyle="1" w:styleId="xl215">
    <w:name w:val="xl215"/>
    <w:basedOn w:val="Normal"/>
    <w:rsid w:val="00184CC6"/>
    <w:pPr>
      <w:pBdr>
        <w:top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b/>
      <w:bCs/>
      <w:sz w:val="20"/>
      <w:szCs w:val="20"/>
      <w:lang w:eastAsia="es-MX"/>
    </w:rPr>
  </w:style>
  <w:style w:type="paragraph" w:customStyle="1" w:styleId="xl216">
    <w:name w:val="xl216"/>
    <w:basedOn w:val="Normal"/>
    <w:rsid w:val="00184CC6"/>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ITC Avant Garde" w:eastAsia="Times New Roman" w:hAnsi="ITC Avant Garde"/>
      <w:b/>
      <w:bCs/>
      <w:sz w:val="20"/>
      <w:szCs w:val="20"/>
      <w:lang w:eastAsia="es-MX"/>
    </w:rPr>
  </w:style>
  <w:style w:type="paragraph" w:customStyle="1" w:styleId="xl217">
    <w:name w:val="xl217"/>
    <w:basedOn w:val="Normal"/>
    <w:rsid w:val="00184CC6"/>
    <w:pPr>
      <w:pBdr>
        <w:top w:val="single" w:sz="8" w:space="0" w:color="auto"/>
        <w:left w:val="single" w:sz="8" w:space="0" w:color="auto"/>
      </w:pBdr>
      <w:shd w:val="clear" w:color="000000" w:fill="C4D79B"/>
      <w:spacing w:before="100" w:beforeAutospacing="1" w:after="100" w:afterAutospacing="1" w:line="240" w:lineRule="auto"/>
      <w:jc w:val="center"/>
      <w:textAlignment w:val="center"/>
    </w:pPr>
    <w:rPr>
      <w:rFonts w:ascii="ITC Avant Garde" w:eastAsia="Times New Roman" w:hAnsi="ITC Avant Garde"/>
      <w:b/>
      <w:bCs/>
      <w:sz w:val="20"/>
      <w:szCs w:val="20"/>
      <w:lang w:eastAsia="es-MX"/>
    </w:rPr>
  </w:style>
  <w:style w:type="paragraph" w:customStyle="1" w:styleId="xl218">
    <w:name w:val="xl218"/>
    <w:basedOn w:val="Normal"/>
    <w:rsid w:val="00184CC6"/>
    <w:pPr>
      <w:pBdr>
        <w:top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ITC Avant Garde" w:eastAsia="Times New Roman" w:hAnsi="ITC Avant Garde"/>
      <w:b/>
      <w:bCs/>
      <w:sz w:val="20"/>
      <w:szCs w:val="20"/>
      <w:lang w:eastAsia="es-MX"/>
    </w:rPr>
  </w:style>
  <w:style w:type="paragraph" w:customStyle="1" w:styleId="xl219">
    <w:name w:val="xl219"/>
    <w:basedOn w:val="Normal"/>
    <w:rsid w:val="00184CC6"/>
    <w:pPr>
      <w:pBdr>
        <w:left w:val="single" w:sz="8" w:space="0" w:color="auto"/>
        <w:bottom w:val="single" w:sz="8" w:space="0" w:color="auto"/>
      </w:pBdr>
      <w:shd w:val="clear" w:color="000000" w:fill="C4D79B"/>
      <w:spacing w:before="100" w:beforeAutospacing="1" w:after="100" w:afterAutospacing="1" w:line="240" w:lineRule="auto"/>
      <w:jc w:val="center"/>
      <w:textAlignment w:val="center"/>
    </w:pPr>
    <w:rPr>
      <w:rFonts w:ascii="ITC Avant Garde" w:eastAsia="Times New Roman" w:hAnsi="ITC Avant Garde"/>
      <w:b/>
      <w:bCs/>
      <w:sz w:val="20"/>
      <w:szCs w:val="20"/>
      <w:lang w:eastAsia="es-MX"/>
    </w:rPr>
  </w:style>
  <w:style w:type="paragraph" w:customStyle="1" w:styleId="xl220">
    <w:name w:val="xl220"/>
    <w:basedOn w:val="Normal"/>
    <w:rsid w:val="00184CC6"/>
    <w:pPr>
      <w:pBdr>
        <w:bottom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ITC Avant Garde" w:eastAsia="Times New Roman" w:hAnsi="ITC Avant Garde"/>
      <w:b/>
      <w:bCs/>
      <w:sz w:val="20"/>
      <w:szCs w:val="20"/>
      <w:lang w:eastAsia="es-MX"/>
    </w:rPr>
  </w:style>
  <w:style w:type="paragraph" w:customStyle="1" w:styleId="xl221">
    <w:name w:val="xl221"/>
    <w:basedOn w:val="Normal"/>
    <w:rsid w:val="00184CC6"/>
    <w:pPr>
      <w:pBdr>
        <w:top w:val="single" w:sz="8" w:space="0" w:color="auto"/>
      </w:pBdr>
      <w:shd w:val="clear" w:color="000000" w:fill="C4D79B"/>
      <w:spacing w:before="100" w:beforeAutospacing="1" w:after="100" w:afterAutospacing="1" w:line="240" w:lineRule="auto"/>
      <w:jc w:val="center"/>
      <w:textAlignment w:val="center"/>
    </w:pPr>
    <w:rPr>
      <w:rFonts w:ascii="ITC Avant Garde" w:eastAsia="Times New Roman" w:hAnsi="ITC Avant Garde"/>
      <w:b/>
      <w:bCs/>
      <w:sz w:val="20"/>
      <w:szCs w:val="20"/>
      <w:lang w:eastAsia="es-MX"/>
    </w:rPr>
  </w:style>
  <w:style w:type="paragraph" w:customStyle="1" w:styleId="xl222">
    <w:name w:val="xl222"/>
    <w:basedOn w:val="Normal"/>
    <w:rsid w:val="00184CC6"/>
    <w:pPr>
      <w:pBdr>
        <w:top w:val="single" w:sz="8" w:space="0" w:color="auto"/>
        <w:right w:val="single" w:sz="4" w:space="0" w:color="auto"/>
      </w:pBdr>
      <w:shd w:val="clear" w:color="000000" w:fill="C4D79B"/>
      <w:spacing w:before="100" w:beforeAutospacing="1" w:after="100" w:afterAutospacing="1" w:line="240" w:lineRule="auto"/>
      <w:jc w:val="center"/>
      <w:textAlignment w:val="center"/>
    </w:pPr>
    <w:rPr>
      <w:rFonts w:ascii="ITC Avant Garde" w:eastAsia="Times New Roman" w:hAnsi="ITC Avant Garde"/>
      <w:b/>
      <w:bCs/>
      <w:sz w:val="20"/>
      <w:szCs w:val="20"/>
      <w:lang w:eastAsia="es-MX"/>
    </w:rPr>
  </w:style>
  <w:style w:type="paragraph" w:customStyle="1" w:styleId="xl223">
    <w:name w:val="xl223"/>
    <w:basedOn w:val="Normal"/>
    <w:rsid w:val="00184CC6"/>
    <w:pPr>
      <w:pBdr>
        <w:bottom w:val="single" w:sz="8" w:space="0" w:color="auto"/>
      </w:pBdr>
      <w:shd w:val="clear" w:color="000000" w:fill="C4D79B"/>
      <w:spacing w:before="100" w:beforeAutospacing="1" w:after="100" w:afterAutospacing="1" w:line="240" w:lineRule="auto"/>
      <w:jc w:val="center"/>
      <w:textAlignment w:val="center"/>
    </w:pPr>
    <w:rPr>
      <w:rFonts w:ascii="ITC Avant Garde" w:eastAsia="Times New Roman" w:hAnsi="ITC Avant Garde"/>
      <w:b/>
      <w:bCs/>
      <w:sz w:val="20"/>
      <w:szCs w:val="20"/>
      <w:lang w:eastAsia="es-MX"/>
    </w:rPr>
  </w:style>
  <w:style w:type="paragraph" w:customStyle="1" w:styleId="xl224">
    <w:name w:val="xl224"/>
    <w:basedOn w:val="Normal"/>
    <w:rsid w:val="00184CC6"/>
    <w:pPr>
      <w:pBdr>
        <w:bottom w:val="single" w:sz="8" w:space="0" w:color="auto"/>
        <w:right w:val="single" w:sz="4" w:space="0" w:color="auto"/>
      </w:pBdr>
      <w:shd w:val="clear" w:color="000000" w:fill="C4D79B"/>
      <w:spacing w:before="100" w:beforeAutospacing="1" w:after="100" w:afterAutospacing="1" w:line="240" w:lineRule="auto"/>
      <w:jc w:val="center"/>
      <w:textAlignment w:val="center"/>
    </w:pPr>
    <w:rPr>
      <w:rFonts w:ascii="ITC Avant Garde" w:eastAsia="Times New Roman" w:hAnsi="ITC Avant Garde"/>
      <w:b/>
      <w:bCs/>
      <w:sz w:val="20"/>
      <w:szCs w:val="20"/>
      <w:lang w:eastAsia="es-MX"/>
    </w:rPr>
  </w:style>
  <w:style w:type="paragraph" w:customStyle="1" w:styleId="xl225">
    <w:name w:val="xl225"/>
    <w:basedOn w:val="Normal"/>
    <w:rsid w:val="00184CC6"/>
    <w:pPr>
      <w:pBdr>
        <w:bottom w:val="single" w:sz="8" w:space="0" w:color="auto"/>
        <w:right w:val="single" w:sz="8" w:space="0" w:color="auto"/>
      </w:pBdr>
      <w:shd w:val="clear" w:color="000000" w:fill="4F6228"/>
      <w:spacing w:before="100" w:beforeAutospacing="1" w:after="100" w:afterAutospacing="1" w:line="240" w:lineRule="auto"/>
      <w:textAlignment w:val="center"/>
    </w:pPr>
    <w:rPr>
      <w:rFonts w:ascii="ITC Avant Garde" w:eastAsia="Times New Roman" w:hAnsi="ITC Avant Garde"/>
      <w:b/>
      <w:bCs/>
      <w:color w:val="FFFFFF"/>
      <w:sz w:val="24"/>
      <w:szCs w:val="24"/>
      <w:lang w:eastAsia="es-MX"/>
    </w:rPr>
  </w:style>
  <w:style w:type="paragraph" w:customStyle="1" w:styleId="xl226">
    <w:name w:val="xl226"/>
    <w:basedOn w:val="Normal"/>
    <w:rsid w:val="00184CC6"/>
    <w:pPr>
      <w:pBdr>
        <w:bottom w:val="single" w:sz="8" w:space="0" w:color="auto"/>
      </w:pBdr>
      <w:shd w:val="clear" w:color="000000" w:fill="4F6228"/>
      <w:spacing w:before="100" w:beforeAutospacing="1" w:after="100" w:afterAutospacing="1" w:line="240" w:lineRule="auto"/>
      <w:jc w:val="center"/>
      <w:textAlignment w:val="center"/>
    </w:pPr>
    <w:rPr>
      <w:rFonts w:ascii="ITC Avant Garde" w:eastAsia="Times New Roman" w:hAnsi="ITC Avant Garde"/>
      <w:b/>
      <w:bCs/>
      <w:color w:val="FFFFFF"/>
      <w:sz w:val="24"/>
      <w:szCs w:val="24"/>
      <w:lang w:eastAsia="es-MX"/>
    </w:rPr>
  </w:style>
  <w:style w:type="paragraph" w:customStyle="1" w:styleId="xl227">
    <w:name w:val="xl227"/>
    <w:basedOn w:val="Normal"/>
    <w:rsid w:val="00184CC6"/>
    <w:pPr>
      <w:pBdr>
        <w:top w:val="single" w:sz="4" w:space="0" w:color="auto"/>
        <w:bottom w:val="single" w:sz="4" w:space="0" w:color="auto"/>
        <w:right w:val="single" w:sz="4" w:space="0" w:color="auto"/>
      </w:pBdr>
      <w:shd w:val="clear" w:color="000000" w:fill="76933C"/>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228">
    <w:name w:val="xl228"/>
    <w:basedOn w:val="Normal"/>
    <w:rsid w:val="00184CC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ITC Avant Garde" w:eastAsia="Times New Roman" w:hAnsi="ITC Avant Garde"/>
      <w:sz w:val="20"/>
      <w:szCs w:val="20"/>
      <w:lang w:eastAsia="es-MX"/>
    </w:rPr>
  </w:style>
  <w:style w:type="paragraph" w:customStyle="1" w:styleId="xl229">
    <w:name w:val="xl229"/>
    <w:basedOn w:val="Normal"/>
    <w:rsid w:val="00184CC6"/>
    <w:pPr>
      <w:shd w:val="clear" w:color="000000" w:fill="4F6228"/>
      <w:spacing w:before="100" w:beforeAutospacing="1" w:after="100" w:afterAutospacing="1" w:line="240" w:lineRule="auto"/>
      <w:jc w:val="center"/>
      <w:textAlignment w:val="center"/>
    </w:pPr>
    <w:rPr>
      <w:rFonts w:ascii="ITC Avant Garde" w:eastAsia="Times New Roman" w:hAnsi="ITC Avant Garde"/>
      <w:b/>
      <w:bCs/>
      <w:color w:val="FFFFFF"/>
      <w:sz w:val="24"/>
      <w:szCs w:val="24"/>
      <w:lang w:eastAsia="es-MX"/>
    </w:rPr>
  </w:style>
  <w:style w:type="paragraph" w:customStyle="1" w:styleId="xl230">
    <w:name w:val="xl230"/>
    <w:basedOn w:val="Normal"/>
    <w:rsid w:val="00184CC6"/>
    <w:pPr>
      <w:pBdr>
        <w:top w:val="single" w:sz="8" w:space="0" w:color="auto"/>
        <w:bottom w:val="single" w:sz="8" w:space="0" w:color="auto"/>
        <w:right w:val="single" w:sz="8" w:space="0" w:color="auto"/>
      </w:pBdr>
      <w:shd w:val="clear" w:color="000000" w:fill="76933C"/>
      <w:spacing w:before="100" w:beforeAutospacing="1" w:after="100" w:afterAutospacing="1" w:line="240" w:lineRule="auto"/>
      <w:jc w:val="center"/>
      <w:textAlignment w:val="center"/>
    </w:pPr>
    <w:rPr>
      <w:rFonts w:ascii="ITC Avant Garde" w:eastAsia="Times New Roman" w:hAnsi="ITC Avant Garde"/>
      <w:b/>
      <w:bCs/>
      <w:sz w:val="24"/>
      <w:szCs w:val="24"/>
      <w:lang w:eastAsia="es-MX"/>
    </w:rPr>
  </w:style>
  <w:style w:type="paragraph" w:customStyle="1" w:styleId="xl231">
    <w:name w:val="xl231"/>
    <w:basedOn w:val="Normal"/>
    <w:rsid w:val="00184CC6"/>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232">
    <w:name w:val="xl232"/>
    <w:basedOn w:val="Normal"/>
    <w:rsid w:val="00184CC6"/>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233">
    <w:name w:val="xl233"/>
    <w:basedOn w:val="Normal"/>
    <w:rsid w:val="00184CC6"/>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234">
    <w:name w:val="xl234"/>
    <w:basedOn w:val="Normal"/>
    <w:rsid w:val="00184CC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ITC Avant Garde" w:eastAsia="Times New Roman" w:hAnsi="ITC Avant Garde"/>
      <w:sz w:val="24"/>
      <w:szCs w:val="24"/>
      <w:lang w:eastAsia="es-MX"/>
    </w:rPr>
  </w:style>
  <w:style w:type="paragraph" w:customStyle="1" w:styleId="xl235">
    <w:name w:val="xl235"/>
    <w:basedOn w:val="Normal"/>
    <w:rsid w:val="00184CC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236">
    <w:name w:val="xl236"/>
    <w:basedOn w:val="Normal"/>
    <w:rsid w:val="00184CC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237">
    <w:name w:val="xl237"/>
    <w:basedOn w:val="Normal"/>
    <w:rsid w:val="00184CC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238">
    <w:name w:val="xl238"/>
    <w:basedOn w:val="Normal"/>
    <w:rsid w:val="00184CC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239">
    <w:name w:val="xl239"/>
    <w:basedOn w:val="Normal"/>
    <w:rsid w:val="00184CC6"/>
    <w:pPr>
      <w:shd w:val="clear" w:color="000000" w:fill="4F6228"/>
      <w:spacing w:before="100" w:beforeAutospacing="1" w:after="100" w:afterAutospacing="1" w:line="240" w:lineRule="auto"/>
      <w:jc w:val="center"/>
      <w:textAlignment w:val="center"/>
    </w:pPr>
    <w:rPr>
      <w:rFonts w:ascii="ITC Avant Garde" w:eastAsia="Times New Roman" w:hAnsi="ITC Avant Garde"/>
      <w:b/>
      <w:bCs/>
      <w:color w:val="FFFFFF"/>
      <w:sz w:val="24"/>
      <w:szCs w:val="24"/>
      <w:lang w:eastAsia="es-MX"/>
    </w:rPr>
  </w:style>
  <w:style w:type="paragraph" w:customStyle="1" w:styleId="xl240">
    <w:name w:val="xl240"/>
    <w:basedOn w:val="Normal"/>
    <w:rsid w:val="00184CC6"/>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241">
    <w:name w:val="xl241"/>
    <w:basedOn w:val="Normal"/>
    <w:rsid w:val="00184CC6"/>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242">
    <w:name w:val="xl242"/>
    <w:basedOn w:val="Normal"/>
    <w:rsid w:val="00184CC6"/>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243">
    <w:name w:val="xl243"/>
    <w:basedOn w:val="Normal"/>
    <w:rsid w:val="00184CC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244">
    <w:name w:val="xl244"/>
    <w:basedOn w:val="Normal"/>
    <w:rsid w:val="00184CC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ITC Avant Garde" w:eastAsia="Times New Roman" w:hAnsi="ITC Avant Garde"/>
      <w:sz w:val="24"/>
      <w:szCs w:val="24"/>
      <w:lang w:eastAsia="es-MX"/>
    </w:rPr>
  </w:style>
  <w:style w:type="paragraph" w:customStyle="1" w:styleId="xl245">
    <w:name w:val="xl245"/>
    <w:basedOn w:val="Normal"/>
    <w:rsid w:val="00184CC6"/>
    <w:pPr>
      <w:pBdr>
        <w:bottom w:val="single" w:sz="8" w:space="0" w:color="auto"/>
        <w:right w:val="single" w:sz="8" w:space="0" w:color="auto"/>
      </w:pBdr>
      <w:shd w:val="clear" w:color="000000" w:fill="4F6228"/>
      <w:spacing w:before="100" w:beforeAutospacing="1" w:after="100" w:afterAutospacing="1" w:line="240" w:lineRule="auto"/>
      <w:jc w:val="center"/>
      <w:textAlignment w:val="center"/>
    </w:pPr>
    <w:rPr>
      <w:rFonts w:ascii="ITC Avant Garde" w:eastAsia="Times New Roman" w:hAnsi="ITC Avant Garde"/>
      <w:b/>
      <w:bCs/>
      <w:color w:val="FFFFFF"/>
      <w:sz w:val="24"/>
      <w:szCs w:val="24"/>
      <w:lang w:eastAsia="es-MX"/>
    </w:rPr>
  </w:style>
  <w:style w:type="paragraph" w:customStyle="1" w:styleId="xl246">
    <w:name w:val="xl246"/>
    <w:basedOn w:val="Normal"/>
    <w:rsid w:val="00184CC6"/>
    <w:pPr>
      <w:shd w:val="clear" w:color="000000" w:fill="4F6228"/>
      <w:spacing w:before="100" w:beforeAutospacing="1" w:after="100" w:afterAutospacing="1" w:line="240" w:lineRule="auto"/>
      <w:jc w:val="center"/>
      <w:textAlignment w:val="center"/>
    </w:pPr>
    <w:rPr>
      <w:rFonts w:ascii="ITC Avant Garde" w:eastAsia="Times New Roman" w:hAnsi="ITC Avant Garde"/>
      <w:b/>
      <w:bCs/>
      <w:color w:val="FFFFFF"/>
      <w:sz w:val="24"/>
      <w:szCs w:val="24"/>
      <w:lang w:eastAsia="es-MX"/>
    </w:rPr>
  </w:style>
  <w:style w:type="paragraph" w:customStyle="1" w:styleId="xl247">
    <w:name w:val="xl247"/>
    <w:basedOn w:val="Normal"/>
    <w:rsid w:val="00184CC6"/>
    <w:pPr>
      <w:shd w:val="clear" w:color="000000" w:fill="auto"/>
      <w:spacing w:before="100" w:beforeAutospacing="1" w:after="100" w:afterAutospacing="1" w:line="240" w:lineRule="auto"/>
      <w:jc w:val="center"/>
    </w:pPr>
    <w:rPr>
      <w:rFonts w:ascii="ITC Avant Garde" w:eastAsia="Times New Roman" w:hAnsi="ITC Avant Garde"/>
      <w:sz w:val="24"/>
      <w:szCs w:val="24"/>
      <w:lang w:eastAsia="es-MX"/>
    </w:rPr>
  </w:style>
  <w:style w:type="paragraph" w:customStyle="1" w:styleId="xl248">
    <w:name w:val="xl248"/>
    <w:basedOn w:val="Normal"/>
    <w:rsid w:val="00184CC6"/>
    <w:pPr>
      <w:pBdr>
        <w:right w:val="single" w:sz="8" w:space="0" w:color="auto"/>
      </w:pBdr>
      <w:spacing w:before="100" w:beforeAutospacing="1" w:after="100" w:afterAutospacing="1" w:line="240" w:lineRule="auto"/>
      <w:jc w:val="center"/>
      <w:textAlignment w:val="center"/>
    </w:pPr>
    <w:rPr>
      <w:rFonts w:ascii="ITC Avant Garde" w:eastAsia="Times New Roman" w:hAnsi="ITC Avant Garde"/>
      <w:b/>
      <w:bCs/>
      <w:color w:val="FFFFFF"/>
      <w:sz w:val="24"/>
      <w:szCs w:val="24"/>
      <w:lang w:eastAsia="es-MX"/>
    </w:rPr>
  </w:style>
  <w:style w:type="paragraph" w:customStyle="1" w:styleId="xl249">
    <w:name w:val="xl249"/>
    <w:basedOn w:val="Normal"/>
    <w:rsid w:val="00184CC6"/>
    <w:pPr>
      <w:spacing w:before="100" w:beforeAutospacing="1" w:after="100" w:afterAutospacing="1" w:line="240" w:lineRule="auto"/>
      <w:jc w:val="center"/>
    </w:pPr>
    <w:rPr>
      <w:rFonts w:ascii="Times New Roman" w:eastAsia="Times New Roman" w:hAnsi="Times New Roman"/>
      <w:sz w:val="24"/>
      <w:szCs w:val="24"/>
      <w:lang w:eastAsia="es-MX"/>
    </w:rPr>
  </w:style>
  <w:style w:type="table" w:styleId="Tablaconcuadrcula">
    <w:name w:val="Table Grid"/>
    <w:basedOn w:val="Tablanormal"/>
    <w:uiPriority w:val="39"/>
    <w:rsid w:val="00082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3">
    <w:name w:val="Grid Table 4 Accent 3"/>
    <w:basedOn w:val="Tablanormal"/>
    <w:uiPriority w:val="49"/>
    <w:rsid w:val="000F0F0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unhideWhenUsed/>
    <w:rsid w:val="00EF59BB"/>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F010DB"/>
    <w:pPr>
      <w:autoSpaceDE w:val="0"/>
      <w:autoSpaceDN w:val="0"/>
      <w:adjustRightInd w:val="0"/>
      <w:spacing w:after="0" w:line="240" w:lineRule="auto"/>
    </w:pPr>
    <w:rPr>
      <w:rFonts w:ascii="Calibri" w:hAnsi="Calibri" w:cs="Calibri"/>
      <w:color w:val="000000"/>
      <w:sz w:val="24"/>
      <w:szCs w:val="24"/>
    </w:rPr>
  </w:style>
  <w:style w:type="character" w:customStyle="1" w:styleId="Ttulo2Car">
    <w:name w:val="Título 2 Car"/>
    <w:basedOn w:val="Fuentedeprrafopredeter"/>
    <w:link w:val="Ttulo2"/>
    <w:uiPriority w:val="9"/>
    <w:semiHidden/>
    <w:rsid w:val="00A23058"/>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890FF6"/>
    <w:rPr>
      <w:rFonts w:asciiTheme="majorHAnsi" w:eastAsiaTheme="majorEastAsia" w:hAnsiTheme="majorHAnsi" w:cstheme="majorBidi"/>
      <w:color w:val="1F4D78" w:themeColor="accent1" w:themeShade="7F"/>
      <w:sz w:val="24"/>
      <w:szCs w:val="24"/>
    </w:rPr>
  </w:style>
  <w:style w:type="character" w:styleId="nfasis">
    <w:name w:val="Emphasis"/>
    <w:basedOn w:val="Fuentedeprrafopredeter"/>
    <w:uiPriority w:val="20"/>
    <w:qFormat/>
    <w:rsid w:val="00840F7A"/>
    <w:rPr>
      <w:i/>
      <w:iCs/>
    </w:rPr>
  </w:style>
  <w:style w:type="character" w:customStyle="1" w:styleId="Ttulo1Car">
    <w:name w:val="Título 1 Car"/>
    <w:basedOn w:val="Fuentedeprrafopredeter"/>
    <w:link w:val="Ttulo1"/>
    <w:uiPriority w:val="9"/>
    <w:rsid w:val="0089439B"/>
    <w:rPr>
      <w:rFonts w:asciiTheme="majorHAnsi" w:eastAsiaTheme="majorEastAsia" w:hAnsiTheme="majorHAnsi" w:cstheme="majorBidi"/>
      <w:color w:val="2E74B5" w:themeColor="accent1" w:themeShade="BF"/>
      <w:sz w:val="32"/>
      <w:szCs w:val="32"/>
    </w:rPr>
  </w:style>
  <w:style w:type="table" w:styleId="Tabladecuadrcula4-nfasis6">
    <w:name w:val="Grid Table 4 Accent 6"/>
    <w:basedOn w:val="Tablanormal"/>
    <w:uiPriority w:val="49"/>
    <w:rsid w:val="001E599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fasissutil">
    <w:name w:val="Subtle Emphasis"/>
    <w:basedOn w:val="Fuentedeprrafopredeter"/>
    <w:uiPriority w:val="19"/>
    <w:qFormat/>
    <w:rsid w:val="00891542"/>
    <w:rPr>
      <w:i/>
      <w:iCs/>
      <w:color w:val="808080" w:themeColor="text1" w:themeTint="7F"/>
    </w:rPr>
  </w:style>
  <w:style w:type="paragraph" w:styleId="Descripcin">
    <w:name w:val="caption"/>
    <w:basedOn w:val="Normal"/>
    <w:next w:val="Normal"/>
    <w:uiPriority w:val="35"/>
    <w:unhideWhenUsed/>
    <w:qFormat/>
    <w:rsid w:val="00FC32C6"/>
    <w:pPr>
      <w:spacing w:line="240" w:lineRule="auto"/>
    </w:pPr>
    <w:rPr>
      <w:i/>
      <w:iCs/>
      <w:color w:val="44546A" w:themeColor="text2"/>
      <w:sz w:val="18"/>
      <w:szCs w:val="18"/>
    </w:rPr>
  </w:style>
  <w:style w:type="paragraph" w:styleId="Revisin">
    <w:name w:val="Revision"/>
    <w:hidden/>
    <w:uiPriority w:val="99"/>
    <w:semiHidden/>
    <w:rsid w:val="00B92675"/>
    <w:pPr>
      <w:spacing w:after="0" w:line="240" w:lineRule="auto"/>
    </w:pPr>
    <w:rPr>
      <w:rFonts w:ascii="Calibri" w:eastAsia="Calibri" w:hAnsi="Calibri" w:cs="Times New Roman"/>
    </w:rPr>
  </w:style>
  <w:style w:type="character" w:styleId="Textoennegrita">
    <w:name w:val="Strong"/>
    <w:basedOn w:val="Fuentedeprrafopredeter"/>
    <w:uiPriority w:val="22"/>
    <w:qFormat/>
    <w:rsid w:val="00947050"/>
    <w:rPr>
      <w:b/>
      <w:bCs/>
    </w:rPr>
  </w:style>
  <w:style w:type="table" w:styleId="Tabladecuadrcula1clara-nfasis6">
    <w:name w:val="Grid Table 1 Light Accent 6"/>
    <w:basedOn w:val="Tablanormal"/>
    <w:uiPriority w:val="46"/>
    <w:rsid w:val="00A1142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6D4F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D4FB7"/>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6D4FB7"/>
    <w:rPr>
      <w:vertAlign w:val="superscript"/>
    </w:rPr>
  </w:style>
  <w:style w:type="paragraph" w:styleId="Textonotapie">
    <w:name w:val="footnote text"/>
    <w:basedOn w:val="Normal"/>
    <w:link w:val="TextonotapieCar"/>
    <w:uiPriority w:val="99"/>
    <w:semiHidden/>
    <w:unhideWhenUsed/>
    <w:rsid w:val="006D4F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4FB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6D4F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89586">
      <w:bodyDiv w:val="1"/>
      <w:marLeft w:val="0"/>
      <w:marRight w:val="0"/>
      <w:marTop w:val="0"/>
      <w:marBottom w:val="0"/>
      <w:divBdr>
        <w:top w:val="none" w:sz="0" w:space="0" w:color="auto"/>
        <w:left w:val="none" w:sz="0" w:space="0" w:color="auto"/>
        <w:bottom w:val="none" w:sz="0" w:space="0" w:color="auto"/>
        <w:right w:val="none" w:sz="0" w:space="0" w:color="auto"/>
      </w:divBdr>
    </w:div>
    <w:div w:id="558319894">
      <w:bodyDiv w:val="1"/>
      <w:marLeft w:val="0"/>
      <w:marRight w:val="0"/>
      <w:marTop w:val="0"/>
      <w:marBottom w:val="0"/>
      <w:divBdr>
        <w:top w:val="none" w:sz="0" w:space="0" w:color="auto"/>
        <w:left w:val="none" w:sz="0" w:space="0" w:color="auto"/>
        <w:bottom w:val="none" w:sz="0" w:space="0" w:color="auto"/>
        <w:right w:val="none" w:sz="0" w:space="0" w:color="auto"/>
      </w:divBdr>
    </w:div>
    <w:div w:id="594439927">
      <w:bodyDiv w:val="1"/>
      <w:marLeft w:val="0"/>
      <w:marRight w:val="0"/>
      <w:marTop w:val="0"/>
      <w:marBottom w:val="0"/>
      <w:divBdr>
        <w:top w:val="none" w:sz="0" w:space="0" w:color="auto"/>
        <w:left w:val="none" w:sz="0" w:space="0" w:color="auto"/>
        <w:bottom w:val="none" w:sz="0" w:space="0" w:color="auto"/>
        <w:right w:val="none" w:sz="0" w:space="0" w:color="auto"/>
      </w:divBdr>
    </w:div>
    <w:div w:id="594946289">
      <w:bodyDiv w:val="1"/>
      <w:marLeft w:val="0"/>
      <w:marRight w:val="0"/>
      <w:marTop w:val="0"/>
      <w:marBottom w:val="0"/>
      <w:divBdr>
        <w:top w:val="none" w:sz="0" w:space="0" w:color="auto"/>
        <w:left w:val="none" w:sz="0" w:space="0" w:color="auto"/>
        <w:bottom w:val="none" w:sz="0" w:space="0" w:color="auto"/>
        <w:right w:val="none" w:sz="0" w:space="0" w:color="auto"/>
      </w:divBdr>
    </w:div>
    <w:div w:id="681931844">
      <w:bodyDiv w:val="1"/>
      <w:marLeft w:val="0"/>
      <w:marRight w:val="0"/>
      <w:marTop w:val="0"/>
      <w:marBottom w:val="0"/>
      <w:divBdr>
        <w:top w:val="none" w:sz="0" w:space="0" w:color="auto"/>
        <w:left w:val="none" w:sz="0" w:space="0" w:color="auto"/>
        <w:bottom w:val="none" w:sz="0" w:space="0" w:color="auto"/>
        <w:right w:val="none" w:sz="0" w:space="0" w:color="auto"/>
      </w:divBdr>
      <w:divsChild>
        <w:div w:id="925380346">
          <w:marLeft w:val="1152"/>
          <w:marRight w:val="0"/>
          <w:marTop w:val="86"/>
          <w:marBottom w:val="120"/>
          <w:divBdr>
            <w:top w:val="none" w:sz="0" w:space="0" w:color="auto"/>
            <w:left w:val="none" w:sz="0" w:space="0" w:color="auto"/>
            <w:bottom w:val="none" w:sz="0" w:space="0" w:color="auto"/>
            <w:right w:val="none" w:sz="0" w:space="0" w:color="auto"/>
          </w:divBdr>
        </w:div>
        <w:div w:id="150341329">
          <w:marLeft w:val="1152"/>
          <w:marRight w:val="0"/>
          <w:marTop w:val="86"/>
          <w:marBottom w:val="120"/>
          <w:divBdr>
            <w:top w:val="none" w:sz="0" w:space="0" w:color="auto"/>
            <w:left w:val="none" w:sz="0" w:space="0" w:color="auto"/>
            <w:bottom w:val="none" w:sz="0" w:space="0" w:color="auto"/>
            <w:right w:val="none" w:sz="0" w:space="0" w:color="auto"/>
          </w:divBdr>
        </w:div>
        <w:div w:id="21784478">
          <w:marLeft w:val="1152"/>
          <w:marRight w:val="0"/>
          <w:marTop w:val="86"/>
          <w:marBottom w:val="120"/>
          <w:divBdr>
            <w:top w:val="none" w:sz="0" w:space="0" w:color="auto"/>
            <w:left w:val="none" w:sz="0" w:space="0" w:color="auto"/>
            <w:bottom w:val="none" w:sz="0" w:space="0" w:color="auto"/>
            <w:right w:val="none" w:sz="0" w:space="0" w:color="auto"/>
          </w:divBdr>
        </w:div>
        <w:div w:id="1279490701">
          <w:marLeft w:val="1152"/>
          <w:marRight w:val="0"/>
          <w:marTop w:val="86"/>
          <w:marBottom w:val="120"/>
          <w:divBdr>
            <w:top w:val="none" w:sz="0" w:space="0" w:color="auto"/>
            <w:left w:val="none" w:sz="0" w:space="0" w:color="auto"/>
            <w:bottom w:val="none" w:sz="0" w:space="0" w:color="auto"/>
            <w:right w:val="none" w:sz="0" w:space="0" w:color="auto"/>
          </w:divBdr>
        </w:div>
      </w:divsChild>
    </w:div>
    <w:div w:id="724375190">
      <w:bodyDiv w:val="1"/>
      <w:marLeft w:val="0"/>
      <w:marRight w:val="0"/>
      <w:marTop w:val="0"/>
      <w:marBottom w:val="0"/>
      <w:divBdr>
        <w:top w:val="none" w:sz="0" w:space="0" w:color="auto"/>
        <w:left w:val="none" w:sz="0" w:space="0" w:color="auto"/>
        <w:bottom w:val="none" w:sz="0" w:space="0" w:color="auto"/>
        <w:right w:val="none" w:sz="0" w:space="0" w:color="auto"/>
      </w:divBdr>
    </w:div>
    <w:div w:id="759064447">
      <w:bodyDiv w:val="1"/>
      <w:marLeft w:val="0"/>
      <w:marRight w:val="0"/>
      <w:marTop w:val="0"/>
      <w:marBottom w:val="0"/>
      <w:divBdr>
        <w:top w:val="none" w:sz="0" w:space="0" w:color="auto"/>
        <w:left w:val="none" w:sz="0" w:space="0" w:color="auto"/>
        <w:bottom w:val="none" w:sz="0" w:space="0" w:color="auto"/>
        <w:right w:val="none" w:sz="0" w:space="0" w:color="auto"/>
      </w:divBdr>
    </w:div>
    <w:div w:id="856384832">
      <w:bodyDiv w:val="1"/>
      <w:marLeft w:val="0"/>
      <w:marRight w:val="0"/>
      <w:marTop w:val="0"/>
      <w:marBottom w:val="0"/>
      <w:divBdr>
        <w:top w:val="none" w:sz="0" w:space="0" w:color="auto"/>
        <w:left w:val="none" w:sz="0" w:space="0" w:color="auto"/>
        <w:bottom w:val="none" w:sz="0" w:space="0" w:color="auto"/>
        <w:right w:val="none" w:sz="0" w:space="0" w:color="auto"/>
      </w:divBdr>
    </w:div>
    <w:div w:id="937372805">
      <w:bodyDiv w:val="1"/>
      <w:marLeft w:val="0"/>
      <w:marRight w:val="0"/>
      <w:marTop w:val="0"/>
      <w:marBottom w:val="0"/>
      <w:divBdr>
        <w:top w:val="none" w:sz="0" w:space="0" w:color="auto"/>
        <w:left w:val="none" w:sz="0" w:space="0" w:color="auto"/>
        <w:bottom w:val="none" w:sz="0" w:space="0" w:color="auto"/>
        <w:right w:val="none" w:sz="0" w:space="0" w:color="auto"/>
      </w:divBdr>
    </w:div>
    <w:div w:id="1133405281">
      <w:bodyDiv w:val="1"/>
      <w:marLeft w:val="0"/>
      <w:marRight w:val="0"/>
      <w:marTop w:val="0"/>
      <w:marBottom w:val="0"/>
      <w:divBdr>
        <w:top w:val="none" w:sz="0" w:space="0" w:color="auto"/>
        <w:left w:val="none" w:sz="0" w:space="0" w:color="auto"/>
        <w:bottom w:val="none" w:sz="0" w:space="0" w:color="auto"/>
        <w:right w:val="none" w:sz="0" w:space="0" w:color="auto"/>
      </w:divBdr>
    </w:div>
    <w:div w:id="1282885899">
      <w:bodyDiv w:val="1"/>
      <w:marLeft w:val="0"/>
      <w:marRight w:val="0"/>
      <w:marTop w:val="0"/>
      <w:marBottom w:val="0"/>
      <w:divBdr>
        <w:top w:val="none" w:sz="0" w:space="0" w:color="auto"/>
        <w:left w:val="none" w:sz="0" w:space="0" w:color="auto"/>
        <w:bottom w:val="none" w:sz="0" w:space="0" w:color="auto"/>
        <w:right w:val="none" w:sz="0" w:space="0" w:color="auto"/>
      </w:divBdr>
    </w:div>
    <w:div w:id="1361324763">
      <w:bodyDiv w:val="1"/>
      <w:marLeft w:val="0"/>
      <w:marRight w:val="0"/>
      <w:marTop w:val="0"/>
      <w:marBottom w:val="0"/>
      <w:divBdr>
        <w:top w:val="none" w:sz="0" w:space="0" w:color="auto"/>
        <w:left w:val="none" w:sz="0" w:space="0" w:color="auto"/>
        <w:bottom w:val="none" w:sz="0" w:space="0" w:color="auto"/>
        <w:right w:val="none" w:sz="0" w:space="0" w:color="auto"/>
      </w:divBdr>
    </w:div>
    <w:div w:id="1480268998">
      <w:bodyDiv w:val="1"/>
      <w:marLeft w:val="0"/>
      <w:marRight w:val="0"/>
      <w:marTop w:val="0"/>
      <w:marBottom w:val="0"/>
      <w:divBdr>
        <w:top w:val="none" w:sz="0" w:space="0" w:color="auto"/>
        <w:left w:val="none" w:sz="0" w:space="0" w:color="auto"/>
        <w:bottom w:val="none" w:sz="0" w:space="0" w:color="auto"/>
        <w:right w:val="none" w:sz="0" w:space="0" w:color="auto"/>
      </w:divBdr>
    </w:div>
    <w:div w:id="1636065318">
      <w:bodyDiv w:val="1"/>
      <w:marLeft w:val="0"/>
      <w:marRight w:val="0"/>
      <w:marTop w:val="0"/>
      <w:marBottom w:val="0"/>
      <w:divBdr>
        <w:top w:val="none" w:sz="0" w:space="0" w:color="auto"/>
        <w:left w:val="none" w:sz="0" w:space="0" w:color="auto"/>
        <w:bottom w:val="none" w:sz="0" w:space="0" w:color="auto"/>
        <w:right w:val="none" w:sz="0" w:space="0" w:color="auto"/>
      </w:divBdr>
      <w:divsChild>
        <w:div w:id="1966495575">
          <w:marLeft w:val="0"/>
          <w:marRight w:val="0"/>
          <w:marTop w:val="0"/>
          <w:marBottom w:val="0"/>
          <w:divBdr>
            <w:top w:val="none" w:sz="0" w:space="0" w:color="auto"/>
            <w:left w:val="none" w:sz="0" w:space="0" w:color="auto"/>
            <w:bottom w:val="none" w:sz="0" w:space="0" w:color="auto"/>
            <w:right w:val="none" w:sz="0" w:space="0" w:color="auto"/>
          </w:divBdr>
        </w:div>
        <w:div w:id="967586328">
          <w:marLeft w:val="0"/>
          <w:marRight w:val="0"/>
          <w:marTop w:val="0"/>
          <w:marBottom w:val="0"/>
          <w:divBdr>
            <w:top w:val="none" w:sz="0" w:space="0" w:color="auto"/>
            <w:left w:val="none" w:sz="0" w:space="0" w:color="auto"/>
            <w:bottom w:val="none" w:sz="0" w:space="0" w:color="auto"/>
            <w:right w:val="none" w:sz="0" w:space="0" w:color="auto"/>
          </w:divBdr>
        </w:div>
      </w:divsChild>
    </w:div>
    <w:div w:id="1853756618">
      <w:bodyDiv w:val="1"/>
      <w:marLeft w:val="0"/>
      <w:marRight w:val="0"/>
      <w:marTop w:val="0"/>
      <w:marBottom w:val="0"/>
      <w:divBdr>
        <w:top w:val="none" w:sz="0" w:space="0" w:color="auto"/>
        <w:left w:val="none" w:sz="0" w:space="0" w:color="auto"/>
        <w:bottom w:val="none" w:sz="0" w:space="0" w:color="auto"/>
        <w:right w:val="none" w:sz="0" w:space="0" w:color="auto"/>
      </w:divBdr>
    </w:div>
    <w:div w:id="1858419863">
      <w:bodyDiv w:val="1"/>
      <w:marLeft w:val="0"/>
      <w:marRight w:val="0"/>
      <w:marTop w:val="0"/>
      <w:marBottom w:val="0"/>
      <w:divBdr>
        <w:top w:val="none" w:sz="0" w:space="0" w:color="auto"/>
        <w:left w:val="none" w:sz="0" w:space="0" w:color="auto"/>
        <w:bottom w:val="none" w:sz="0" w:space="0" w:color="auto"/>
        <w:right w:val="none" w:sz="0" w:space="0" w:color="auto"/>
      </w:divBdr>
    </w:div>
    <w:div w:id="1918128151">
      <w:bodyDiv w:val="1"/>
      <w:marLeft w:val="0"/>
      <w:marRight w:val="0"/>
      <w:marTop w:val="0"/>
      <w:marBottom w:val="0"/>
      <w:divBdr>
        <w:top w:val="none" w:sz="0" w:space="0" w:color="auto"/>
        <w:left w:val="none" w:sz="0" w:space="0" w:color="auto"/>
        <w:bottom w:val="none" w:sz="0" w:space="0" w:color="auto"/>
        <w:right w:val="none" w:sz="0" w:space="0" w:color="auto"/>
      </w:divBdr>
    </w:div>
    <w:div w:id="1918324938">
      <w:bodyDiv w:val="1"/>
      <w:marLeft w:val="0"/>
      <w:marRight w:val="0"/>
      <w:marTop w:val="0"/>
      <w:marBottom w:val="0"/>
      <w:divBdr>
        <w:top w:val="none" w:sz="0" w:space="0" w:color="auto"/>
        <w:left w:val="none" w:sz="0" w:space="0" w:color="auto"/>
        <w:bottom w:val="none" w:sz="0" w:space="0" w:color="auto"/>
        <w:right w:val="none" w:sz="0" w:space="0" w:color="auto"/>
      </w:divBdr>
    </w:div>
    <w:div w:id="1928227288">
      <w:bodyDiv w:val="1"/>
      <w:marLeft w:val="0"/>
      <w:marRight w:val="0"/>
      <w:marTop w:val="0"/>
      <w:marBottom w:val="0"/>
      <w:divBdr>
        <w:top w:val="none" w:sz="0" w:space="0" w:color="auto"/>
        <w:left w:val="none" w:sz="0" w:space="0" w:color="auto"/>
        <w:bottom w:val="none" w:sz="0" w:space="0" w:color="auto"/>
        <w:right w:val="none" w:sz="0" w:space="0" w:color="auto"/>
      </w:divBdr>
    </w:div>
    <w:div w:id="1994335974">
      <w:bodyDiv w:val="1"/>
      <w:marLeft w:val="0"/>
      <w:marRight w:val="0"/>
      <w:marTop w:val="0"/>
      <w:marBottom w:val="0"/>
      <w:divBdr>
        <w:top w:val="none" w:sz="0" w:space="0" w:color="auto"/>
        <w:left w:val="none" w:sz="0" w:space="0" w:color="auto"/>
        <w:bottom w:val="none" w:sz="0" w:space="0" w:color="auto"/>
        <w:right w:val="none" w:sz="0" w:space="0" w:color="auto"/>
      </w:divBdr>
    </w:div>
    <w:div w:id="2061316417">
      <w:bodyDiv w:val="1"/>
      <w:marLeft w:val="0"/>
      <w:marRight w:val="0"/>
      <w:marTop w:val="0"/>
      <w:marBottom w:val="0"/>
      <w:divBdr>
        <w:top w:val="none" w:sz="0" w:space="0" w:color="auto"/>
        <w:left w:val="none" w:sz="0" w:space="0" w:color="auto"/>
        <w:bottom w:val="none" w:sz="0" w:space="0" w:color="auto"/>
        <w:right w:val="none" w:sz="0" w:space="0" w:color="auto"/>
      </w:divBdr>
    </w:div>
    <w:div w:id="213374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sites/default/files/contenidogeneral/conocenos/librodeclaraciondeprincipiosm_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ulador.ift.org.mx/simulador.ph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berturamovil.ift.org.mx"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tencion@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112D4D46145DB46A5C373665CA4FC70" ma:contentTypeVersion="0" ma:contentTypeDescription="Crear nuevo documento." ma:contentTypeScope="" ma:versionID="2397922cef7b0388f1744ff9b68440de">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4A328-0D8D-463E-9788-BA6A189BF566}">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52DF4501-3B0B-4910-9C59-D64A66CBC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3D9DBA8-C33B-48E9-8484-66E797B9F62B}">
  <ds:schemaRefs>
    <ds:schemaRef ds:uri="http://schemas.microsoft.com/sharepoint/v3/contenttype/forms"/>
  </ds:schemaRefs>
</ds:datastoreItem>
</file>

<file path=customXml/itemProps4.xml><?xml version="1.0" encoding="utf-8"?>
<ds:datastoreItem xmlns:ds="http://schemas.openxmlformats.org/officeDocument/2006/customXml" ds:itemID="{63BFD432-D5B9-4989-9F92-E8047694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9084</Words>
  <Characters>49967</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58934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Rocio Anaya Islas</cp:lastModifiedBy>
  <cp:revision>3</cp:revision>
  <cp:lastPrinted>2019-08-23T16:42:00Z</cp:lastPrinted>
  <dcterms:created xsi:type="dcterms:W3CDTF">2019-08-26T14:54:00Z</dcterms:created>
  <dcterms:modified xsi:type="dcterms:W3CDTF">2019-08-28T21:14:00Z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0x0101003112D4D46145DB46A5C373665CA4FC70</vt:lpwstr>
  </property>
</Properties>
</file>